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D97FC" w14:textId="1AF2B009" w:rsidR="00881CA2" w:rsidRPr="003D4876" w:rsidRDefault="00881CA2" w:rsidP="00881CA2">
      <w:pPr>
        <w:jc w:val="center"/>
        <w:rPr>
          <w:rFonts w:ascii="Arial" w:hAnsi="Arial" w:cs="Arial"/>
        </w:rPr>
      </w:pPr>
      <w:r w:rsidRPr="003D4876">
        <w:rPr>
          <w:rFonts w:ascii="Arial" w:hAnsi="Arial" w:cs="Arial"/>
          <w:noProof/>
        </w:rPr>
        <w:drawing>
          <wp:inline distT="0" distB="0" distL="0" distR="0" wp14:anchorId="6B581758" wp14:editId="5EC4944D">
            <wp:extent cx="1163436" cy="1121410"/>
            <wp:effectExtent l="0" t="0" r="0" b="2540"/>
            <wp:docPr id="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logo&#10;&#10;Description automatically generated"/>
                    <pic:cNvPicPr/>
                  </pic:nvPicPr>
                  <pic:blipFill>
                    <a:blip r:embed="rId7"/>
                    <a:stretch>
                      <a:fillRect/>
                    </a:stretch>
                  </pic:blipFill>
                  <pic:spPr>
                    <a:xfrm>
                      <a:off x="0" y="0"/>
                      <a:ext cx="1173546" cy="1131155"/>
                    </a:xfrm>
                    <a:prstGeom prst="rect">
                      <a:avLst/>
                    </a:prstGeom>
                  </pic:spPr>
                </pic:pic>
              </a:graphicData>
            </a:graphic>
          </wp:inline>
        </w:drawing>
      </w:r>
    </w:p>
    <w:p w14:paraId="53369728" w14:textId="367A482E" w:rsidR="00881CA2" w:rsidRPr="00BA30BD" w:rsidRDefault="00881CA2" w:rsidP="00881CA2">
      <w:pPr>
        <w:jc w:val="center"/>
        <w:rPr>
          <w:rFonts w:ascii="Arial" w:hAnsi="Arial" w:cs="Arial"/>
          <w:b/>
          <w:bCs/>
          <w:color w:val="2F5496" w:themeColor="accent1" w:themeShade="BF"/>
          <w:sz w:val="36"/>
          <w:szCs w:val="36"/>
        </w:rPr>
      </w:pPr>
      <w:r w:rsidRPr="00BA30BD">
        <w:rPr>
          <w:rFonts w:ascii="Arial" w:hAnsi="Arial" w:cs="Arial"/>
          <w:b/>
          <w:bCs/>
          <w:color w:val="2F5496" w:themeColor="accent1" w:themeShade="BF"/>
          <w:sz w:val="36"/>
          <w:szCs w:val="36"/>
        </w:rPr>
        <w:t>Annual Statement for Infection Prevention and Control (Primary Care)</w:t>
      </w:r>
      <w:r w:rsidR="00515549" w:rsidRPr="00BA30BD">
        <w:rPr>
          <w:rFonts w:ascii="Arial" w:hAnsi="Arial" w:cs="Arial"/>
          <w:b/>
          <w:bCs/>
          <w:color w:val="2F5496" w:themeColor="accent1" w:themeShade="BF"/>
          <w:sz w:val="36"/>
          <w:szCs w:val="36"/>
        </w:rPr>
        <w:t xml:space="preserve"> 2025</w:t>
      </w:r>
    </w:p>
    <w:p w14:paraId="7123399E" w14:textId="77777777" w:rsidR="00BA30BD" w:rsidRDefault="00BA30BD" w:rsidP="00881CA2">
      <w:pPr>
        <w:rPr>
          <w:rFonts w:ascii="Arial" w:hAnsi="Arial" w:cs="Arial"/>
          <w:sz w:val="24"/>
          <w:szCs w:val="24"/>
        </w:rPr>
      </w:pPr>
    </w:p>
    <w:p w14:paraId="6B132151" w14:textId="48FB70CD" w:rsidR="00881CA2" w:rsidRPr="00BA30BD" w:rsidRDefault="00881CA2" w:rsidP="00881CA2">
      <w:pPr>
        <w:rPr>
          <w:rFonts w:ascii="Arial" w:hAnsi="Arial" w:cs="Arial"/>
          <w:sz w:val="24"/>
          <w:szCs w:val="24"/>
        </w:rPr>
      </w:pPr>
      <w:r w:rsidRPr="00BA30BD">
        <w:rPr>
          <w:rFonts w:ascii="Arial" w:hAnsi="Arial" w:cs="Arial"/>
          <w:sz w:val="24"/>
          <w:szCs w:val="24"/>
        </w:rPr>
        <w:t xml:space="preserve">It is a requirement of The Health and Social Care Act 2008 Code of Practice on the prevention and control of infections and related guidance that the Infection Prevention and Control Lead produces an annual statement regarding compliance with good practice on infection prevention and control and makes it available for anyone who wishes to see it, including patients and regulatory authorities. </w:t>
      </w:r>
    </w:p>
    <w:p w14:paraId="57F2208D" w14:textId="77777777" w:rsidR="00881CA2" w:rsidRPr="00BA30BD" w:rsidRDefault="00881CA2" w:rsidP="00881CA2">
      <w:pPr>
        <w:rPr>
          <w:rFonts w:ascii="Arial" w:hAnsi="Arial" w:cs="Arial"/>
          <w:sz w:val="24"/>
          <w:szCs w:val="24"/>
        </w:rPr>
      </w:pPr>
      <w:r w:rsidRPr="00BA30BD">
        <w:rPr>
          <w:rFonts w:ascii="Arial" w:hAnsi="Arial" w:cs="Arial"/>
          <w:sz w:val="24"/>
          <w:szCs w:val="24"/>
        </w:rPr>
        <w:t xml:space="preserve">As best practice, the Annual Statement should be published on the Practice website. </w:t>
      </w:r>
    </w:p>
    <w:p w14:paraId="7ED7B270" w14:textId="4512270C" w:rsidR="00881CA2" w:rsidRPr="00BA30BD" w:rsidRDefault="00881CA2" w:rsidP="00881CA2">
      <w:pPr>
        <w:rPr>
          <w:rFonts w:ascii="Arial" w:hAnsi="Arial" w:cs="Arial"/>
          <w:sz w:val="24"/>
          <w:szCs w:val="24"/>
        </w:rPr>
      </w:pPr>
      <w:r w:rsidRPr="00BA30BD">
        <w:rPr>
          <w:rFonts w:ascii="Arial" w:hAnsi="Arial" w:cs="Arial"/>
          <w:sz w:val="24"/>
          <w:szCs w:val="24"/>
        </w:rPr>
        <w:t xml:space="preserve">The Annual Statement should provide </w:t>
      </w:r>
      <w:r w:rsidR="00B10607" w:rsidRPr="00BA30BD">
        <w:rPr>
          <w:rFonts w:ascii="Arial" w:hAnsi="Arial" w:cs="Arial"/>
          <w:sz w:val="24"/>
          <w:szCs w:val="24"/>
        </w:rPr>
        <w:t>a brief review</w:t>
      </w:r>
      <w:r w:rsidRPr="00BA30BD">
        <w:rPr>
          <w:rFonts w:ascii="Arial" w:hAnsi="Arial" w:cs="Arial"/>
          <w:sz w:val="24"/>
          <w:szCs w:val="24"/>
        </w:rPr>
        <w:t xml:space="preserve"> of any: </w:t>
      </w:r>
    </w:p>
    <w:p w14:paraId="33E55E23" w14:textId="77777777" w:rsidR="00881CA2" w:rsidRPr="00BA30BD" w:rsidRDefault="00881CA2" w:rsidP="00881CA2">
      <w:pPr>
        <w:rPr>
          <w:rFonts w:ascii="Arial" w:hAnsi="Arial" w:cs="Arial"/>
          <w:sz w:val="24"/>
          <w:szCs w:val="24"/>
        </w:rPr>
      </w:pPr>
      <w:r w:rsidRPr="00BA30BD">
        <w:rPr>
          <w:rFonts w:ascii="Arial" w:hAnsi="Arial" w:cs="Arial"/>
          <w:sz w:val="24"/>
          <w:szCs w:val="24"/>
        </w:rPr>
        <w:t xml:space="preserve">• known infection transmission event and actions arising from this. </w:t>
      </w:r>
    </w:p>
    <w:p w14:paraId="01592A7A" w14:textId="77777777" w:rsidR="00881CA2" w:rsidRPr="00BA30BD" w:rsidRDefault="00881CA2" w:rsidP="00881CA2">
      <w:pPr>
        <w:rPr>
          <w:rFonts w:ascii="Arial" w:hAnsi="Arial" w:cs="Arial"/>
          <w:sz w:val="24"/>
          <w:szCs w:val="24"/>
        </w:rPr>
      </w:pPr>
      <w:r w:rsidRPr="00BA30BD">
        <w:rPr>
          <w:rFonts w:ascii="Arial" w:hAnsi="Arial" w:cs="Arial"/>
          <w:sz w:val="24"/>
          <w:szCs w:val="24"/>
        </w:rPr>
        <w:t xml:space="preserve">• audits undertaken and subsequent actions. </w:t>
      </w:r>
    </w:p>
    <w:p w14:paraId="54BF41EB" w14:textId="77777777" w:rsidR="00881CA2" w:rsidRPr="00BA30BD" w:rsidRDefault="00881CA2" w:rsidP="00881CA2">
      <w:pPr>
        <w:rPr>
          <w:rFonts w:ascii="Arial" w:hAnsi="Arial" w:cs="Arial"/>
          <w:sz w:val="24"/>
          <w:szCs w:val="24"/>
        </w:rPr>
      </w:pPr>
      <w:r w:rsidRPr="00BA30BD">
        <w:rPr>
          <w:rFonts w:ascii="Arial" w:hAnsi="Arial" w:cs="Arial"/>
          <w:sz w:val="24"/>
          <w:szCs w:val="24"/>
        </w:rPr>
        <w:t xml:space="preserve">• risk assessments undertaken for prevention and control of infection. </w:t>
      </w:r>
    </w:p>
    <w:p w14:paraId="4850A5AB" w14:textId="77777777" w:rsidR="00881CA2" w:rsidRPr="00BA30BD" w:rsidRDefault="00881CA2" w:rsidP="00881CA2">
      <w:pPr>
        <w:rPr>
          <w:rFonts w:ascii="Arial" w:hAnsi="Arial" w:cs="Arial"/>
          <w:sz w:val="24"/>
          <w:szCs w:val="24"/>
        </w:rPr>
      </w:pPr>
      <w:r w:rsidRPr="00BA30BD">
        <w:rPr>
          <w:rFonts w:ascii="Arial" w:hAnsi="Arial" w:cs="Arial"/>
          <w:sz w:val="24"/>
          <w:szCs w:val="24"/>
        </w:rPr>
        <w:t xml:space="preserve">• training received by staff; and </w:t>
      </w:r>
    </w:p>
    <w:p w14:paraId="057C3627" w14:textId="3079BF41" w:rsidR="004D144A" w:rsidRPr="00BA30BD" w:rsidRDefault="00881CA2" w:rsidP="00881CA2">
      <w:pPr>
        <w:rPr>
          <w:rFonts w:ascii="Arial" w:hAnsi="Arial" w:cs="Arial"/>
          <w:sz w:val="24"/>
          <w:szCs w:val="24"/>
        </w:rPr>
      </w:pPr>
      <w:r w:rsidRPr="00BA30BD">
        <w:rPr>
          <w:rFonts w:ascii="Arial" w:hAnsi="Arial" w:cs="Arial"/>
          <w:sz w:val="24"/>
          <w:szCs w:val="24"/>
        </w:rPr>
        <w:t xml:space="preserve">• review and update of policies, </w:t>
      </w:r>
      <w:r w:rsidR="0080445D" w:rsidRPr="00BA30BD">
        <w:rPr>
          <w:rFonts w:ascii="Arial" w:hAnsi="Arial" w:cs="Arial"/>
          <w:sz w:val="24"/>
          <w:szCs w:val="24"/>
        </w:rPr>
        <w:t>procedures,</w:t>
      </w:r>
      <w:r w:rsidRPr="00BA30BD">
        <w:rPr>
          <w:rFonts w:ascii="Arial" w:hAnsi="Arial" w:cs="Arial"/>
          <w:sz w:val="24"/>
          <w:szCs w:val="24"/>
        </w:rPr>
        <w:t xml:space="preserve"> and guidance.</w:t>
      </w:r>
    </w:p>
    <w:p w14:paraId="409E4123" w14:textId="77777777" w:rsidR="005E2CCB" w:rsidRPr="003D4876" w:rsidRDefault="005E2CCB" w:rsidP="00881CA2">
      <w:pPr>
        <w:rPr>
          <w:rFonts w:ascii="Arial" w:hAnsi="Arial" w:cs="Arial"/>
        </w:rPr>
      </w:pPr>
    </w:p>
    <w:p w14:paraId="5E98770D" w14:textId="77777777" w:rsidR="006F0B6F" w:rsidRPr="00BA30BD" w:rsidRDefault="006F0B6F" w:rsidP="006F0B6F">
      <w:pPr>
        <w:jc w:val="center"/>
        <w:rPr>
          <w:rFonts w:ascii="Arial" w:hAnsi="Arial" w:cs="Arial"/>
          <w:b/>
          <w:bCs/>
          <w:color w:val="2F5496" w:themeColor="accent1" w:themeShade="BF"/>
          <w:sz w:val="36"/>
          <w:szCs w:val="36"/>
        </w:rPr>
      </w:pPr>
      <w:r w:rsidRPr="00BA30BD">
        <w:rPr>
          <w:rFonts w:ascii="Arial" w:hAnsi="Arial" w:cs="Arial"/>
          <w:b/>
          <w:bCs/>
          <w:color w:val="2F5496" w:themeColor="accent1" w:themeShade="BF"/>
          <w:sz w:val="36"/>
          <w:szCs w:val="36"/>
        </w:rPr>
        <w:t xml:space="preserve">Infection Control Annual Statement </w:t>
      </w:r>
    </w:p>
    <w:p w14:paraId="1A1C0DC9" w14:textId="1C9137F6" w:rsidR="006F0B6F" w:rsidRPr="00BA30BD" w:rsidRDefault="006F0B6F" w:rsidP="006F0B6F">
      <w:pPr>
        <w:rPr>
          <w:rFonts w:ascii="Arial" w:hAnsi="Arial" w:cs="Arial"/>
          <w:b/>
          <w:bCs/>
          <w:color w:val="2F5496" w:themeColor="accent1" w:themeShade="BF"/>
          <w:sz w:val="28"/>
          <w:szCs w:val="28"/>
        </w:rPr>
      </w:pPr>
      <w:r w:rsidRPr="00BA30BD">
        <w:rPr>
          <w:rFonts w:ascii="Arial" w:hAnsi="Arial" w:cs="Arial"/>
          <w:b/>
          <w:bCs/>
          <w:color w:val="2F5496" w:themeColor="accent1" w:themeShade="BF"/>
          <w:sz w:val="28"/>
          <w:szCs w:val="28"/>
        </w:rPr>
        <w:t xml:space="preserve">Purpose </w:t>
      </w:r>
    </w:p>
    <w:p w14:paraId="4C0FE23E" w14:textId="0D47D791" w:rsidR="006F0B6F" w:rsidRPr="003D4876" w:rsidRDefault="006F0B6F" w:rsidP="006F0B6F">
      <w:pPr>
        <w:rPr>
          <w:rFonts w:ascii="Arial" w:hAnsi="Arial" w:cs="Arial"/>
          <w:sz w:val="24"/>
          <w:szCs w:val="24"/>
        </w:rPr>
      </w:pPr>
      <w:r w:rsidRPr="003D4876">
        <w:rPr>
          <w:rFonts w:ascii="Arial" w:hAnsi="Arial" w:cs="Arial"/>
          <w:sz w:val="24"/>
          <w:szCs w:val="24"/>
        </w:rPr>
        <w:t xml:space="preserve">This annual statement will be generated each year in </w:t>
      </w:r>
      <w:r w:rsidR="00684083" w:rsidRPr="003D4876">
        <w:rPr>
          <w:rFonts w:ascii="Arial" w:hAnsi="Arial" w:cs="Arial"/>
          <w:sz w:val="24"/>
          <w:szCs w:val="24"/>
        </w:rPr>
        <w:t>July i</w:t>
      </w:r>
      <w:r w:rsidRPr="003D4876">
        <w:rPr>
          <w:rFonts w:ascii="Arial" w:hAnsi="Arial" w:cs="Arial"/>
          <w:sz w:val="24"/>
          <w:szCs w:val="24"/>
        </w:rPr>
        <w:t xml:space="preserve">n accordance with the requirements of The Health and Social Care Act 2008 Code of Practice on the prevention and control of infections and related guidance. It summarises: </w:t>
      </w:r>
    </w:p>
    <w:p w14:paraId="4BE4668D" w14:textId="33F49755" w:rsidR="006F0B6F" w:rsidRPr="003D4876" w:rsidRDefault="006F0B6F" w:rsidP="006F0B6F">
      <w:pPr>
        <w:rPr>
          <w:rFonts w:ascii="Arial" w:hAnsi="Arial" w:cs="Arial"/>
          <w:sz w:val="24"/>
          <w:szCs w:val="24"/>
        </w:rPr>
      </w:pPr>
      <w:r w:rsidRPr="003D4876">
        <w:rPr>
          <w:rFonts w:ascii="Arial" w:hAnsi="Arial" w:cs="Arial"/>
          <w:sz w:val="24"/>
          <w:szCs w:val="24"/>
        </w:rPr>
        <w:t xml:space="preserve">• Any infection transmission incidents and any action taken (these will have been reported in accordance with our Significant Event procedure) </w:t>
      </w:r>
    </w:p>
    <w:p w14:paraId="143F1222" w14:textId="77777777" w:rsidR="006F0B6F" w:rsidRPr="003D4876" w:rsidRDefault="006F0B6F" w:rsidP="006F0B6F">
      <w:pPr>
        <w:rPr>
          <w:rFonts w:ascii="Arial" w:hAnsi="Arial" w:cs="Arial"/>
          <w:sz w:val="24"/>
          <w:szCs w:val="24"/>
        </w:rPr>
      </w:pPr>
      <w:r w:rsidRPr="003D4876">
        <w:rPr>
          <w:rFonts w:ascii="Arial" w:hAnsi="Arial" w:cs="Arial"/>
          <w:sz w:val="24"/>
          <w:szCs w:val="24"/>
        </w:rPr>
        <w:t xml:space="preserve">• Details of any infection control audits undertaken, and actions undertaken </w:t>
      </w:r>
    </w:p>
    <w:p w14:paraId="52A74CD6" w14:textId="77777777" w:rsidR="006F0B6F" w:rsidRPr="003D4876" w:rsidRDefault="006F0B6F" w:rsidP="006F0B6F">
      <w:pPr>
        <w:rPr>
          <w:rFonts w:ascii="Arial" w:hAnsi="Arial" w:cs="Arial"/>
          <w:sz w:val="24"/>
          <w:szCs w:val="24"/>
        </w:rPr>
      </w:pPr>
      <w:r w:rsidRPr="003D4876">
        <w:rPr>
          <w:rFonts w:ascii="Arial" w:hAnsi="Arial" w:cs="Arial"/>
          <w:sz w:val="24"/>
          <w:szCs w:val="24"/>
        </w:rPr>
        <w:t xml:space="preserve">• Details of any risk assessments undertaken for prevention and control of infection </w:t>
      </w:r>
    </w:p>
    <w:p w14:paraId="773B8734" w14:textId="77777777" w:rsidR="006F0B6F" w:rsidRPr="003D4876" w:rsidRDefault="006F0B6F" w:rsidP="006F0B6F">
      <w:pPr>
        <w:rPr>
          <w:rFonts w:ascii="Arial" w:hAnsi="Arial" w:cs="Arial"/>
          <w:sz w:val="24"/>
          <w:szCs w:val="24"/>
        </w:rPr>
      </w:pPr>
      <w:r w:rsidRPr="003D4876">
        <w:rPr>
          <w:rFonts w:ascii="Arial" w:hAnsi="Arial" w:cs="Arial"/>
          <w:sz w:val="24"/>
          <w:szCs w:val="24"/>
        </w:rPr>
        <w:t xml:space="preserve">• Details of staff training </w:t>
      </w:r>
    </w:p>
    <w:p w14:paraId="73282D8B" w14:textId="46E18DD6" w:rsidR="00684083" w:rsidRDefault="006F0B6F" w:rsidP="0080445D">
      <w:pPr>
        <w:rPr>
          <w:rFonts w:ascii="Arial" w:hAnsi="Arial" w:cs="Arial"/>
          <w:sz w:val="24"/>
          <w:szCs w:val="24"/>
        </w:rPr>
      </w:pPr>
      <w:r w:rsidRPr="003D4876">
        <w:rPr>
          <w:rFonts w:ascii="Arial" w:hAnsi="Arial" w:cs="Arial"/>
          <w:sz w:val="24"/>
          <w:szCs w:val="24"/>
        </w:rPr>
        <w:t xml:space="preserve">• Any review and update of policies, </w:t>
      </w:r>
      <w:r w:rsidR="0080445D" w:rsidRPr="003D4876">
        <w:rPr>
          <w:rFonts w:ascii="Arial" w:hAnsi="Arial" w:cs="Arial"/>
          <w:sz w:val="24"/>
          <w:szCs w:val="24"/>
        </w:rPr>
        <w:t>procedures,</w:t>
      </w:r>
      <w:r w:rsidRPr="003D4876">
        <w:rPr>
          <w:rFonts w:ascii="Arial" w:hAnsi="Arial" w:cs="Arial"/>
          <w:sz w:val="24"/>
          <w:szCs w:val="24"/>
        </w:rPr>
        <w:t xml:space="preserve"> and guidelines</w:t>
      </w:r>
    </w:p>
    <w:p w14:paraId="0752F99A" w14:textId="77777777" w:rsidR="0080445D" w:rsidRPr="0080445D" w:rsidRDefault="0080445D" w:rsidP="0080445D">
      <w:pPr>
        <w:rPr>
          <w:rFonts w:ascii="Arial" w:hAnsi="Arial" w:cs="Arial"/>
          <w:sz w:val="24"/>
          <w:szCs w:val="24"/>
        </w:rPr>
      </w:pPr>
    </w:p>
    <w:p w14:paraId="1AA96D61" w14:textId="70D5D08B" w:rsidR="00BA30BD" w:rsidRPr="00BA30BD" w:rsidRDefault="006F0B6F" w:rsidP="00BA30BD">
      <w:pPr>
        <w:rPr>
          <w:rFonts w:ascii="Arial" w:hAnsi="Arial" w:cs="Arial"/>
          <w:b/>
          <w:bCs/>
          <w:color w:val="2F5496" w:themeColor="accent1" w:themeShade="BF"/>
          <w:sz w:val="28"/>
          <w:szCs w:val="28"/>
        </w:rPr>
      </w:pPr>
      <w:r w:rsidRPr="00BA30BD">
        <w:rPr>
          <w:rFonts w:ascii="Arial" w:hAnsi="Arial" w:cs="Arial"/>
          <w:b/>
          <w:bCs/>
          <w:color w:val="2F5496" w:themeColor="accent1" w:themeShade="BF"/>
          <w:sz w:val="28"/>
          <w:szCs w:val="28"/>
        </w:rPr>
        <w:lastRenderedPageBreak/>
        <w:t>Infection Prevention and Control (IPC) Lead</w:t>
      </w:r>
      <w:r w:rsidR="009A3F32" w:rsidRPr="00BA30BD">
        <w:rPr>
          <w:rFonts w:ascii="Arial" w:hAnsi="Arial" w:cs="Arial"/>
          <w:b/>
          <w:bCs/>
          <w:color w:val="2F5496" w:themeColor="accent1" w:themeShade="BF"/>
          <w:sz w:val="28"/>
          <w:szCs w:val="28"/>
        </w:rPr>
        <w:t>s</w:t>
      </w:r>
    </w:p>
    <w:p w14:paraId="2EFE20FD" w14:textId="37C4FB8D" w:rsidR="006F0B6F" w:rsidRPr="003D4876" w:rsidRDefault="006F0B6F" w:rsidP="006F0B6F">
      <w:pPr>
        <w:rPr>
          <w:rFonts w:ascii="Arial" w:hAnsi="Arial" w:cs="Arial"/>
          <w:sz w:val="24"/>
          <w:szCs w:val="24"/>
        </w:rPr>
      </w:pPr>
      <w:r w:rsidRPr="003D4876">
        <w:rPr>
          <w:rFonts w:ascii="Arial" w:hAnsi="Arial" w:cs="Arial"/>
          <w:sz w:val="24"/>
          <w:szCs w:val="24"/>
        </w:rPr>
        <w:t xml:space="preserve">The Spa Medical Centre has two Infection Prevention and Control Leads: </w:t>
      </w:r>
    </w:p>
    <w:p w14:paraId="75F8877B" w14:textId="32E8F727" w:rsidR="006F0B6F" w:rsidRPr="00B10607" w:rsidRDefault="00F976AA" w:rsidP="00B10607">
      <w:pPr>
        <w:pStyle w:val="ListParagraph"/>
        <w:numPr>
          <w:ilvl w:val="0"/>
          <w:numId w:val="26"/>
        </w:numPr>
        <w:rPr>
          <w:rFonts w:ascii="Arial" w:hAnsi="Arial" w:cs="Arial"/>
          <w:b/>
          <w:bCs/>
        </w:rPr>
      </w:pPr>
      <w:r w:rsidRPr="00B10607">
        <w:rPr>
          <w:rFonts w:ascii="Arial" w:hAnsi="Arial" w:cs="Arial"/>
          <w:b/>
          <w:bCs/>
        </w:rPr>
        <w:t xml:space="preserve">Sarah </w:t>
      </w:r>
      <w:r w:rsidR="00245818" w:rsidRPr="00B10607">
        <w:rPr>
          <w:rFonts w:ascii="Arial" w:hAnsi="Arial" w:cs="Arial"/>
          <w:b/>
          <w:bCs/>
        </w:rPr>
        <w:t xml:space="preserve">Rumsby, </w:t>
      </w:r>
      <w:r w:rsidR="006F0B6F" w:rsidRPr="00B10607">
        <w:rPr>
          <w:rFonts w:ascii="Arial" w:hAnsi="Arial" w:cs="Arial"/>
          <w:b/>
          <w:bCs/>
        </w:rPr>
        <w:t>Clinical Lead Nurse, GMS.</w:t>
      </w:r>
    </w:p>
    <w:p w14:paraId="6DD357FB" w14:textId="2E5E4F56" w:rsidR="00B10607" w:rsidRPr="00B10607" w:rsidRDefault="00F976AA" w:rsidP="00B10607">
      <w:pPr>
        <w:pStyle w:val="ListParagraph"/>
        <w:numPr>
          <w:ilvl w:val="0"/>
          <w:numId w:val="26"/>
        </w:numPr>
        <w:rPr>
          <w:rFonts w:ascii="Arial" w:hAnsi="Arial" w:cs="Arial"/>
          <w:b/>
          <w:bCs/>
        </w:rPr>
      </w:pPr>
      <w:r w:rsidRPr="00B10607">
        <w:rPr>
          <w:rFonts w:ascii="Arial" w:hAnsi="Arial" w:cs="Arial"/>
          <w:b/>
          <w:bCs/>
        </w:rPr>
        <w:t>Jodie Buckland, Nursing Associate</w:t>
      </w:r>
      <w:r w:rsidR="006F0B6F" w:rsidRPr="00B10607">
        <w:rPr>
          <w:rFonts w:ascii="Arial" w:hAnsi="Arial" w:cs="Arial"/>
          <w:b/>
          <w:bCs/>
        </w:rPr>
        <w:t>, Surgical Services</w:t>
      </w:r>
      <w:r w:rsidRPr="00B10607">
        <w:rPr>
          <w:rFonts w:ascii="Arial" w:hAnsi="Arial" w:cs="Arial"/>
          <w:b/>
          <w:bCs/>
        </w:rPr>
        <w:t>.</w:t>
      </w:r>
    </w:p>
    <w:p w14:paraId="1A039383" w14:textId="0DC230B5" w:rsidR="006F0B6F" w:rsidRPr="00B10607" w:rsidRDefault="0080445D" w:rsidP="00B10607">
      <w:pPr>
        <w:pStyle w:val="ListParagraph"/>
        <w:numPr>
          <w:ilvl w:val="0"/>
          <w:numId w:val="26"/>
        </w:numPr>
        <w:rPr>
          <w:rFonts w:ascii="Arial" w:hAnsi="Arial" w:cs="Arial"/>
          <w:b/>
          <w:bCs/>
        </w:rPr>
      </w:pPr>
      <w:r w:rsidRPr="00B10607">
        <w:rPr>
          <w:rFonts w:ascii="Arial" w:hAnsi="Arial" w:cs="Arial"/>
          <w:b/>
          <w:bCs/>
        </w:rPr>
        <w:t>GP Partner Dr Amy Gately supports the IPC Leads</w:t>
      </w:r>
      <w:r w:rsidR="006F0B6F" w:rsidRPr="00B10607">
        <w:rPr>
          <w:rFonts w:ascii="Arial" w:hAnsi="Arial" w:cs="Arial"/>
          <w:b/>
          <w:bCs/>
        </w:rPr>
        <w:t xml:space="preserve">. </w:t>
      </w:r>
    </w:p>
    <w:p w14:paraId="672261FA" w14:textId="77777777" w:rsidR="00B10607" w:rsidRPr="00B10607" w:rsidRDefault="00B10607" w:rsidP="00B10607">
      <w:pPr>
        <w:pStyle w:val="ListParagraph"/>
        <w:rPr>
          <w:rFonts w:ascii="Arial" w:hAnsi="Arial" w:cs="Arial"/>
        </w:rPr>
      </w:pPr>
    </w:p>
    <w:p w14:paraId="13EA3751" w14:textId="6920A65E" w:rsidR="006F0B6F" w:rsidRPr="003D4876" w:rsidRDefault="006F0B6F" w:rsidP="006F0B6F">
      <w:pPr>
        <w:rPr>
          <w:rFonts w:ascii="Arial" w:hAnsi="Arial" w:cs="Arial"/>
          <w:sz w:val="24"/>
          <w:szCs w:val="24"/>
        </w:rPr>
      </w:pPr>
      <w:r w:rsidRPr="003D4876">
        <w:rPr>
          <w:rFonts w:ascii="Arial" w:hAnsi="Arial" w:cs="Arial"/>
          <w:sz w:val="24"/>
          <w:szCs w:val="24"/>
        </w:rPr>
        <w:t>The IPC leads are responsible for promoting good infection control practice within Spa Medical Centre. They are to ensure that:</w:t>
      </w:r>
    </w:p>
    <w:p w14:paraId="1B58D414" w14:textId="77777777" w:rsidR="006F0B6F" w:rsidRPr="00BA30BD" w:rsidRDefault="006F0B6F" w:rsidP="00BA30BD">
      <w:pPr>
        <w:pStyle w:val="ListParagraph"/>
        <w:numPr>
          <w:ilvl w:val="0"/>
          <w:numId w:val="23"/>
        </w:numPr>
        <w:rPr>
          <w:rFonts w:ascii="Arial" w:hAnsi="Arial" w:cs="Arial"/>
        </w:rPr>
      </w:pPr>
      <w:r w:rsidRPr="00BA30BD">
        <w:rPr>
          <w:rFonts w:ascii="Arial" w:hAnsi="Arial" w:cs="Arial"/>
        </w:rPr>
        <w:t xml:space="preserve">They provide timely advice to colleagues, service users and relatives (where applicable)  </w:t>
      </w:r>
    </w:p>
    <w:p w14:paraId="2730C788" w14:textId="77777777" w:rsidR="00BA30BD" w:rsidRPr="003D4876" w:rsidRDefault="00BA30BD" w:rsidP="00BA30BD">
      <w:pPr>
        <w:pStyle w:val="ListParagraph"/>
        <w:ind w:left="777"/>
        <w:rPr>
          <w:rFonts w:ascii="Arial" w:hAnsi="Arial" w:cs="Arial"/>
        </w:rPr>
      </w:pPr>
    </w:p>
    <w:p w14:paraId="00BBCC45" w14:textId="77777777" w:rsidR="00BA30BD" w:rsidRDefault="006F0B6F" w:rsidP="00BA30BD">
      <w:pPr>
        <w:pStyle w:val="ListParagraph"/>
        <w:numPr>
          <w:ilvl w:val="0"/>
          <w:numId w:val="23"/>
        </w:numPr>
        <w:rPr>
          <w:rFonts w:ascii="Arial" w:hAnsi="Arial" w:cs="Arial"/>
        </w:rPr>
      </w:pPr>
      <w:r w:rsidRPr="00BA30BD">
        <w:rPr>
          <w:rFonts w:ascii="Arial" w:hAnsi="Arial" w:cs="Arial"/>
        </w:rPr>
        <w:t>Training is provided regarding the standard principles of infection prevention control, specifically training in hand decontamination, the use of PPE and the safe use of and disposal of sharps (this list is not exhaustive</w:t>
      </w:r>
      <w:r w:rsidR="00BA30BD">
        <w:rPr>
          <w:rFonts w:ascii="Arial" w:hAnsi="Arial" w:cs="Arial"/>
        </w:rPr>
        <w:t>)</w:t>
      </w:r>
    </w:p>
    <w:p w14:paraId="3F982605" w14:textId="77777777" w:rsidR="00BA30BD" w:rsidRPr="00BA30BD" w:rsidRDefault="00BA30BD" w:rsidP="00BA30BD">
      <w:pPr>
        <w:pStyle w:val="ListParagraph"/>
        <w:rPr>
          <w:rFonts w:ascii="Arial" w:hAnsi="Arial" w:cs="Arial"/>
        </w:rPr>
      </w:pPr>
    </w:p>
    <w:p w14:paraId="5731CC09" w14:textId="1E934327" w:rsidR="00BA30BD" w:rsidRPr="00BA30BD" w:rsidRDefault="006F0B6F" w:rsidP="00BA30BD">
      <w:pPr>
        <w:pStyle w:val="ListParagraph"/>
        <w:numPr>
          <w:ilvl w:val="0"/>
          <w:numId w:val="23"/>
        </w:numPr>
        <w:rPr>
          <w:rFonts w:ascii="Arial" w:hAnsi="Arial" w:cs="Arial"/>
        </w:rPr>
      </w:pPr>
      <w:r w:rsidRPr="00BA30BD">
        <w:rPr>
          <w:rFonts w:ascii="Arial" w:hAnsi="Arial" w:cs="Arial"/>
        </w:rPr>
        <w:t>Appropriate supplies of sharps containers, PPE and materials for hand decontamination are available</w:t>
      </w:r>
    </w:p>
    <w:p w14:paraId="4A5FC5BD" w14:textId="77777777" w:rsidR="00BA30BD" w:rsidRPr="00BA30BD" w:rsidRDefault="00BA30BD" w:rsidP="00BA30BD">
      <w:pPr>
        <w:pStyle w:val="ListParagraph"/>
        <w:ind w:left="777"/>
        <w:rPr>
          <w:rFonts w:ascii="Arial" w:hAnsi="Arial" w:cs="Arial"/>
        </w:rPr>
      </w:pPr>
    </w:p>
    <w:p w14:paraId="02B1460C" w14:textId="77777777" w:rsidR="006F0B6F" w:rsidRPr="00BA30BD" w:rsidRDefault="006F0B6F" w:rsidP="00BA30BD">
      <w:pPr>
        <w:pStyle w:val="ListParagraph"/>
        <w:numPr>
          <w:ilvl w:val="0"/>
          <w:numId w:val="23"/>
        </w:numPr>
        <w:rPr>
          <w:rFonts w:ascii="Arial" w:hAnsi="Arial" w:cs="Arial"/>
        </w:rPr>
      </w:pPr>
      <w:r w:rsidRPr="00BA30BD">
        <w:rPr>
          <w:rFonts w:ascii="Arial" w:hAnsi="Arial" w:cs="Arial"/>
        </w:rPr>
        <w:t>Daily and Deep Cleaning Schedules are maintained</w:t>
      </w:r>
    </w:p>
    <w:p w14:paraId="65D8FF37" w14:textId="77777777" w:rsidR="006F0B6F" w:rsidRPr="003D4876" w:rsidRDefault="006F0B6F" w:rsidP="00BA30BD">
      <w:pPr>
        <w:pStyle w:val="ListParagraph"/>
        <w:rPr>
          <w:rFonts w:ascii="Arial" w:hAnsi="Arial" w:cs="Arial"/>
        </w:rPr>
      </w:pPr>
    </w:p>
    <w:p w14:paraId="50C3DE69" w14:textId="77777777" w:rsidR="006F0B6F" w:rsidRPr="003D4876" w:rsidRDefault="006F0B6F" w:rsidP="006F0B6F">
      <w:pPr>
        <w:rPr>
          <w:rFonts w:ascii="Arial" w:hAnsi="Arial" w:cs="Arial"/>
          <w:sz w:val="24"/>
          <w:szCs w:val="24"/>
        </w:rPr>
      </w:pPr>
      <w:r w:rsidRPr="003D4876">
        <w:rPr>
          <w:rFonts w:ascii="Arial" w:hAnsi="Arial" w:cs="Arial"/>
          <w:sz w:val="24"/>
          <w:szCs w:val="24"/>
        </w:rPr>
        <w:t>Staff at Spa Medical Centre are to support the IPC leads in maintaining high standards of infection prevention and cleanliness.</w:t>
      </w:r>
    </w:p>
    <w:p w14:paraId="5D36381E" w14:textId="77777777" w:rsidR="006F0B6F" w:rsidRPr="003D4876" w:rsidRDefault="006F0B6F" w:rsidP="006F0B6F">
      <w:pPr>
        <w:rPr>
          <w:rFonts w:ascii="Arial" w:hAnsi="Arial" w:cs="Arial"/>
          <w:sz w:val="24"/>
          <w:szCs w:val="24"/>
        </w:rPr>
      </w:pPr>
      <w:r w:rsidRPr="003D4876">
        <w:rPr>
          <w:rFonts w:ascii="Arial" w:hAnsi="Arial" w:cs="Arial"/>
          <w:sz w:val="24"/>
          <w:szCs w:val="24"/>
        </w:rPr>
        <w:t>Promoting these high standards and then providing evidence of the organisation’s compliance is essential for reputational purposes coupled with the need to maintain high levels of both patient and staff safety.</w:t>
      </w:r>
    </w:p>
    <w:p w14:paraId="047E1CAB" w14:textId="1DDBF7EE" w:rsidR="006F0B6F" w:rsidRPr="003D4876" w:rsidRDefault="006F0B6F" w:rsidP="006F0B6F">
      <w:pPr>
        <w:rPr>
          <w:rFonts w:ascii="Arial" w:hAnsi="Arial" w:cs="Arial"/>
          <w:sz w:val="24"/>
          <w:szCs w:val="24"/>
        </w:rPr>
      </w:pPr>
      <w:r w:rsidRPr="003D4876">
        <w:rPr>
          <w:rFonts w:ascii="Arial" w:hAnsi="Arial" w:cs="Arial"/>
          <w:sz w:val="24"/>
          <w:szCs w:val="24"/>
        </w:rPr>
        <w:t xml:space="preserve">Connie Timmins is the Lead Nurse for Infection Prevention and Control at NHS Bath and </w:t>
      </w:r>
      <w:r w:rsidR="0046004E" w:rsidRPr="003D4876">
        <w:rPr>
          <w:rFonts w:ascii="Arial" w:hAnsi="Arial" w:cs="Arial"/>
          <w:sz w:val="24"/>
          <w:szCs w:val="24"/>
        </w:rPr>
        <w:t>North East</w:t>
      </w:r>
      <w:r w:rsidRPr="003D4876">
        <w:rPr>
          <w:rFonts w:ascii="Arial" w:hAnsi="Arial" w:cs="Arial"/>
          <w:sz w:val="24"/>
          <w:szCs w:val="24"/>
        </w:rPr>
        <w:t xml:space="preserve"> Somerset, </w:t>
      </w:r>
      <w:r w:rsidR="0080445D" w:rsidRPr="003D4876">
        <w:rPr>
          <w:rFonts w:ascii="Arial" w:hAnsi="Arial" w:cs="Arial"/>
          <w:sz w:val="24"/>
          <w:szCs w:val="24"/>
        </w:rPr>
        <w:t>Swindon,</w:t>
      </w:r>
      <w:r w:rsidRPr="003D4876">
        <w:rPr>
          <w:rFonts w:ascii="Arial" w:hAnsi="Arial" w:cs="Arial"/>
          <w:sz w:val="24"/>
          <w:szCs w:val="24"/>
        </w:rPr>
        <w:t xml:space="preserve"> and Wiltshire Integrated Care Board. The organisation leads are to ensure that any specialist advice is sought as required.</w:t>
      </w:r>
    </w:p>
    <w:p w14:paraId="3F25945A" w14:textId="77777777" w:rsidR="006F0B6F" w:rsidRPr="003D4876" w:rsidRDefault="006F0B6F" w:rsidP="006F0B6F">
      <w:pPr>
        <w:rPr>
          <w:rFonts w:ascii="Arial" w:hAnsi="Arial" w:cs="Arial"/>
          <w:sz w:val="24"/>
          <w:szCs w:val="24"/>
        </w:rPr>
      </w:pPr>
    </w:p>
    <w:p w14:paraId="12E05F32" w14:textId="77777777" w:rsidR="006F0B6F" w:rsidRPr="00BA30BD" w:rsidRDefault="006F0B6F" w:rsidP="006F0B6F">
      <w:pPr>
        <w:jc w:val="center"/>
        <w:rPr>
          <w:rFonts w:ascii="Arial" w:hAnsi="Arial" w:cs="Arial"/>
          <w:b/>
          <w:bCs/>
          <w:color w:val="2F5496" w:themeColor="accent1" w:themeShade="BF"/>
          <w:sz w:val="28"/>
          <w:szCs w:val="28"/>
        </w:rPr>
      </w:pPr>
      <w:r w:rsidRPr="00BA30BD">
        <w:rPr>
          <w:rFonts w:ascii="Arial" w:hAnsi="Arial" w:cs="Arial"/>
          <w:b/>
          <w:bCs/>
          <w:color w:val="2F5496" w:themeColor="accent1" w:themeShade="BF"/>
          <w:sz w:val="28"/>
          <w:szCs w:val="28"/>
        </w:rPr>
        <w:t xml:space="preserve">Infection transmission incidents (Significant Events) </w:t>
      </w:r>
    </w:p>
    <w:p w14:paraId="78A1BCC6" w14:textId="06B0E203" w:rsidR="006F0B6F" w:rsidRPr="003D4876" w:rsidRDefault="006F0B6F" w:rsidP="006F0B6F">
      <w:pPr>
        <w:rPr>
          <w:rFonts w:ascii="Arial" w:hAnsi="Arial" w:cs="Arial"/>
          <w:sz w:val="24"/>
          <w:szCs w:val="24"/>
        </w:rPr>
      </w:pPr>
      <w:r w:rsidRPr="003D4876">
        <w:rPr>
          <w:rFonts w:ascii="Arial" w:hAnsi="Arial" w:cs="Arial"/>
          <w:sz w:val="24"/>
          <w:szCs w:val="24"/>
        </w:rPr>
        <w:t>Significant events (which may involve examples of good practice as well as challenging events) are investigated in detail to see what can be learnt and to indicate changes that might lead to future improvements. All significant events are reviewed in the Quarterly Practice Development Meetings and learning is cascaded to all relevant staff.</w:t>
      </w:r>
    </w:p>
    <w:p w14:paraId="0C39E4F7" w14:textId="598FD703" w:rsidR="0030771D" w:rsidRPr="003D4876" w:rsidRDefault="006F0B6F" w:rsidP="0AADCE09">
      <w:pPr>
        <w:rPr>
          <w:rFonts w:ascii="Arial" w:hAnsi="Arial" w:cs="Arial"/>
          <w:sz w:val="24"/>
          <w:szCs w:val="24"/>
        </w:rPr>
      </w:pPr>
      <w:r w:rsidRPr="003D4876">
        <w:rPr>
          <w:rFonts w:ascii="Arial" w:hAnsi="Arial" w:cs="Arial"/>
          <w:sz w:val="24"/>
          <w:szCs w:val="24"/>
        </w:rPr>
        <w:t>In the past year there h</w:t>
      </w:r>
      <w:r w:rsidR="3F28501F" w:rsidRPr="003D4876">
        <w:rPr>
          <w:rFonts w:ascii="Arial" w:hAnsi="Arial" w:cs="Arial"/>
          <w:sz w:val="24"/>
          <w:szCs w:val="24"/>
        </w:rPr>
        <w:t>ave been no</w:t>
      </w:r>
      <w:r w:rsidRPr="003D4876">
        <w:rPr>
          <w:rFonts w:ascii="Arial" w:hAnsi="Arial" w:cs="Arial"/>
          <w:sz w:val="24"/>
          <w:szCs w:val="24"/>
        </w:rPr>
        <w:t xml:space="preserve"> significant event</w:t>
      </w:r>
      <w:r w:rsidR="48625261" w:rsidRPr="003D4876">
        <w:rPr>
          <w:rFonts w:ascii="Arial" w:hAnsi="Arial" w:cs="Arial"/>
          <w:sz w:val="24"/>
          <w:szCs w:val="24"/>
        </w:rPr>
        <w:t>s</w:t>
      </w:r>
      <w:r w:rsidRPr="003D4876">
        <w:rPr>
          <w:rFonts w:ascii="Arial" w:hAnsi="Arial" w:cs="Arial"/>
          <w:sz w:val="24"/>
          <w:szCs w:val="24"/>
        </w:rPr>
        <w:t xml:space="preserve"> related to infection control.</w:t>
      </w:r>
    </w:p>
    <w:p w14:paraId="7D8A484C" w14:textId="77777777" w:rsidR="00BA30BD" w:rsidRDefault="00BA30BD" w:rsidP="00360236">
      <w:pPr>
        <w:jc w:val="center"/>
        <w:rPr>
          <w:rFonts w:ascii="Arial" w:hAnsi="Arial" w:cs="Arial"/>
          <w:b/>
          <w:bCs/>
          <w:color w:val="2F5496" w:themeColor="accent1" w:themeShade="BF"/>
          <w:sz w:val="28"/>
          <w:szCs w:val="28"/>
        </w:rPr>
      </w:pPr>
    </w:p>
    <w:p w14:paraId="3E04D0BE" w14:textId="77777777" w:rsidR="00B10607" w:rsidRDefault="00B10607" w:rsidP="00360236">
      <w:pPr>
        <w:jc w:val="center"/>
        <w:rPr>
          <w:rFonts w:ascii="Arial" w:hAnsi="Arial" w:cs="Arial"/>
          <w:b/>
          <w:bCs/>
          <w:color w:val="2F5496" w:themeColor="accent1" w:themeShade="BF"/>
          <w:sz w:val="28"/>
          <w:szCs w:val="28"/>
        </w:rPr>
      </w:pPr>
    </w:p>
    <w:p w14:paraId="73547E89" w14:textId="77777777" w:rsidR="0080445D" w:rsidRDefault="0080445D" w:rsidP="00360236">
      <w:pPr>
        <w:jc w:val="center"/>
        <w:rPr>
          <w:rFonts w:ascii="Arial" w:hAnsi="Arial" w:cs="Arial"/>
          <w:b/>
          <w:bCs/>
          <w:color w:val="2F5496" w:themeColor="accent1" w:themeShade="BF"/>
          <w:sz w:val="28"/>
          <w:szCs w:val="28"/>
        </w:rPr>
      </w:pPr>
    </w:p>
    <w:p w14:paraId="4EA6094E" w14:textId="029086A6" w:rsidR="00360236" w:rsidRPr="00BA30BD" w:rsidRDefault="00360236" w:rsidP="00360236">
      <w:pPr>
        <w:jc w:val="center"/>
        <w:rPr>
          <w:rFonts w:ascii="Arial" w:hAnsi="Arial" w:cs="Arial"/>
          <w:b/>
          <w:bCs/>
          <w:color w:val="2F5496" w:themeColor="accent1" w:themeShade="BF"/>
          <w:sz w:val="28"/>
          <w:szCs w:val="28"/>
        </w:rPr>
      </w:pPr>
      <w:r w:rsidRPr="00BA30BD">
        <w:rPr>
          <w:rFonts w:ascii="Arial" w:hAnsi="Arial" w:cs="Arial"/>
          <w:b/>
          <w:bCs/>
          <w:color w:val="2F5496" w:themeColor="accent1" w:themeShade="BF"/>
          <w:sz w:val="28"/>
          <w:szCs w:val="28"/>
        </w:rPr>
        <w:lastRenderedPageBreak/>
        <w:t>Infection Prevention Audit and Actions</w:t>
      </w:r>
    </w:p>
    <w:p w14:paraId="538F7117" w14:textId="2A44FA48" w:rsidR="005E095A" w:rsidRPr="003D4876" w:rsidRDefault="00360236" w:rsidP="00360236">
      <w:pPr>
        <w:rPr>
          <w:rFonts w:ascii="Arial" w:hAnsi="Arial" w:cs="Arial"/>
          <w:sz w:val="24"/>
          <w:szCs w:val="24"/>
        </w:rPr>
      </w:pPr>
      <w:r w:rsidRPr="003D4876">
        <w:rPr>
          <w:rFonts w:ascii="Arial" w:hAnsi="Arial" w:cs="Arial"/>
          <w:sz w:val="24"/>
          <w:szCs w:val="24"/>
        </w:rPr>
        <w:t xml:space="preserve">The Annual Infection Prevention and Control audit was completed by </w:t>
      </w:r>
      <w:r w:rsidR="00105825" w:rsidRPr="003D4876">
        <w:rPr>
          <w:rFonts w:ascii="Arial" w:hAnsi="Arial" w:cs="Arial"/>
          <w:sz w:val="24"/>
          <w:szCs w:val="24"/>
        </w:rPr>
        <w:t>the</w:t>
      </w:r>
      <w:r w:rsidRPr="003D4876">
        <w:rPr>
          <w:rFonts w:ascii="Arial" w:hAnsi="Arial" w:cs="Arial"/>
          <w:sz w:val="24"/>
          <w:szCs w:val="24"/>
        </w:rPr>
        <w:t xml:space="preserve"> IPC Lead in </w:t>
      </w:r>
      <w:r w:rsidR="00105825" w:rsidRPr="003D4876">
        <w:rPr>
          <w:rFonts w:ascii="Arial" w:hAnsi="Arial" w:cs="Arial"/>
          <w:sz w:val="24"/>
          <w:szCs w:val="24"/>
        </w:rPr>
        <w:t>July 2025</w:t>
      </w:r>
      <w:r w:rsidRPr="003D4876">
        <w:rPr>
          <w:rFonts w:ascii="Arial" w:hAnsi="Arial" w:cs="Arial"/>
          <w:sz w:val="24"/>
          <w:szCs w:val="24"/>
        </w:rPr>
        <w:t xml:space="preserve">. Any issues that arose </w:t>
      </w:r>
      <w:r w:rsidR="005E095A" w:rsidRPr="003D4876">
        <w:rPr>
          <w:rFonts w:ascii="Arial" w:hAnsi="Arial" w:cs="Arial"/>
          <w:sz w:val="24"/>
          <w:szCs w:val="24"/>
        </w:rPr>
        <w:t xml:space="preserve">in 2024 </w:t>
      </w:r>
      <w:r w:rsidRPr="003D4876">
        <w:rPr>
          <w:rFonts w:ascii="Arial" w:hAnsi="Arial" w:cs="Arial"/>
          <w:sz w:val="24"/>
          <w:szCs w:val="24"/>
        </w:rPr>
        <w:t>have been addressed and a plan of action made</w:t>
      </w:r>
      <w:r w:rsidR="00815DE6" w:rsidRPr="003D4876">
        <w:rPr>
          <w:rFonts w:ascii="Arial" w:hAnsi="Arial" w:cs="Arial"/>
          <w:sz w:val="24"/>
          <w:szCs w:val="24"/>
        </w:rPr>
        <w:t xml:space="preserve"> for the </w:t>
      </w:r>
      <w:r w:rsidR="00D224D2" w:rsidRPr="003D4876">
        <w:rPr>
          <w:rFonts w:ascii="Arial" w:hAnsi="Arial" w:cs="Arial"/>
          <w:sz w:val="24"/>
          <w:szCs w:val="24"/>
        </w:rPr>
        <w:t>next year</w:t>
      </w:r>
      <w:r w:rsidRPr="003D4876">
        <w:rPr>
          <w:rFonts w:ascii="Arial" w:hAnsi="Arial" w:cs="Arial"/>
          <w:sz w:val="24"/>
          <w:szCs w:val="24"/>
        </w:rPr>
        <w:t>.</w:t>
      </w:r>
    </w:p>
    <w:p w14:paraId="7CE5B718" w14:textId="2335569F" w:rsidR="005E095A" w:rsidRPr="003D4876" w:rsidRDefault="00D224D2" w:rsidP="005E095A">
      <w:pPr>
        <w:pStyle w:val="ListParagraph"/>
        <w:numPr>
          <w:ilvl w:val="0"/>
          <w:numId w:val="21"/>
        </w:numPr>
        <w:rPr>
          <w:rFonts w:ascii="Arial" w:hAnsi="Arial" w:cs="Arial"/>
        </w:rPr>
      </w:pPr>
      <w:r w:rsidRPr="003D4876">
        <w:rPr>
          <w:rFonts w:ascii="Arial" w:hAnsi="Arial" w:cs="Arial"/>
        </w:rPr>
        <w:t>Waste bins are open baskets and not pedal-operated – costing to be done to discuss need for replacement.</w:t>
      </w:r>
    </w:p>
    <w:p w14:paraId="1569E850" w14:textId="64A27D57" w:rsidR="00D224D2" w:rsidRPr="003D4876" w:rsidRDefault="002A585C" w:rsidP="005E095A">
      <w:pPr>
        <w:pStyle w:val="ListParagraph"/>
        <w:numPr>
          <w:ilvl w:val="0"/>
          <w:numId w:val="21"/>
        </w:numPr>
        <w:rPr>
          <w:rFonts w:ascii="Arial" w:hAnsi="Arial" w:cs="Arial"/>
        </w:rPr>
      </w:pPr>
      <w:r w:rsidRPr="003D4876">
        <w:rPr>
          <w:rFonts w:ascii="Arial" w:hAnsi="Arial" w:cs="Arial"/>
        </w:rPr>
        <w:t xml:space="preserve">F23 is a carpeted consulting room – to be costed for vinyl replacement. </w:t>
      </w:r>
    </w:p>
    <w:p w14:paraId="0DAEE28E" w14:textId="205B4E78" w:rsidR="002A585C" w:rsidRPr="003D4876" w:rsidRDefault="002A585C" w:rsidP="005E095A">
      <w:pPr>
        <w:pStyle w:val="ListParagraph"/>
        <w:numPr>
          <w:ilvl w:val="0"/>
          <w:numId w:val="21"/>
        </w:numPr>
        <w:rPr>
          <w:rFonts w:ascii="Arial" w:hAnsi="Arial" w:cs="Arial"/>
        </w:rPr>
      </w:pPr>
      <w:r w:rsidRPr="003D4876">
        <w:rPr>
          <w:rFonts w:ascii="Arial" w:hAnsi="Arial" w:cs="Arial"/>
        </w:rPr>
        <w:t>Some rooms have vinyl flooring in a poor state which needs replacing, especially G11</w:t>
      </w:r>
      <w:r w:rsidR="00067050" w:rsidRPr="003D4876">
        <w:rPr>
          <w:rFonts w:ascii="Arial" w:hAnsi="Arial" w:cs="Arial"/>
        </w:rPr>
        <w:t xml:space="preserve"> – to be costed.</w:t>
      </w:r>
    </w:p>
    <w:p w14:paraId="09F8E13A" w14:textId="767C0EF9" w:rsidR="00067050" w:rsidRPr="003D4876" w:rsidRDefault="00082E82" w:rsidP="005E095A">
      <w:pPr>
        <w:pStyle w:val="ListParagraph"/>
        <w:numPr>
          <w:ilvl w:val="0"/>
          <w:numId w:val="21"/>
        </w:numPr>
        <w:rPr>
          <w:rFonts w:ascii="Arial" w:hAnsi="Arial" w:cs="Arial"/>
        </w:rPr>
      </w:pPr>
      <w:r w:rsidRPr="003D4876">
        <w:rPr>
          <w:rFonts w:ascii="Arial" w:hAnsi="Arial" w:cs="Arial"/>
        </w:rPr>
        <w:t xml:space="preserve">Some staff chairs are </w:t>
      </w:r>
      <w:r w:rsidR="00266F8B" w:rsidRPr="003D4876">
        <w:rPr>
          <w:rFonts w:ascii="Arial" w:hAnsi="Arial" w:cs="Arial"/>
        </w:rPr>
        <w:t>fabric and not wipeable, and some non-fabric staff chairs have splits and cracks in the upholstery – to be costed for replacement.</w:t>
      </w:r>
    </w:p>
    <w:p w14:paraId="28D97C18" w14:textId="2487B04A" w:rsidR="007F786A" w:rsidRPr="003D4876" w:rsidRDefault="007F786A" w:rsidP="007F786A">
      <w:pPr>
        <w:numPr>
          <w:ilvl w:val="0"/>
          <w:numId w:val="21"/>
        </w:numPr>
        <w:spacing w:after="0" w:line="240" w:lineRule="auto"/>
        <w:rPr>
          <w:rFonts w:ascii="Arial" w:hAnsi="Arial" w:cs="Arial"/>
          <w:bCs/>
          <w:sz w:val="24"/>
          <w:szCs w:val="24"/>
        </w:rPr>
      </w:pPr>
      <w:r w:rsidRPr="003D4876">
        <w:rPr>
          <w:rFonts w:ascii="Arial" w:hAnsi="Arial" w:cs="Arial"/>
          <w:bCs/>
          <w:sz w:val="24"/>
          <w:szCs w:val="24"/>
        </w:rPr>
        <w:t xml:space="preserve">Many clinical rooms have a lot of clutter on desks and shelving, including plants and books, making it harder to clean effectively – </w:t>
      </w:r>
      <w:bookmarkStart w:id="0" w:name="_Hlk204338616"/>
      <w:r w:rsidRPr="003D4876">
        <w:rPr>
          <w:rFonts w:ascii="Arial" w:hAnsi="Arial" w:cs="Arial"/>
          <w:bCs/>
          <w:sz w:val="24"/>
          <w:szCs w:val="24"/>
        </w:rPr>
        <w:t>staff reminded to keep workspaces clear.</w:t>
      </w:r>
    </w:p>
    <w:bookmarkEnd w:id="0"/>
    <w:p w14:paraId="3A7A6AB4" w14:textId="0E7DC609" w:rsidR="007F786A" w:rsidRPr="003D4876" w:rsidRDefault="007F786A" w:rsidP="007F786A">
      <w:pPr>
        <w:numPr>
          <w:ilvl w:val="0"/>
          <w:numId w:val="21"/>
        </w:numPr>
        <w:spacing w:after="0" w:line="240" w:lineRule="auto"/>
        <w:rPr>
          <w:rFonts w:ascii="Arial" w:hAnsi="Arial" w:cs="Arial"/>
          <w:bCs/>
          <w:sz w:val="24"/>
          <w:szCs w:val="24"/>
        </w:rPr>
      </w:pPr>
      <w:r w:rsidRPr="003D4876">
        <w:rPr>
          <w:rFonts w:ascii="Arial" w:hAnsi="Arial" w:cs="Arial"/>
          <w:bCs/>
          <w:sz w:val="24"/>
          <w:szCs w:val="24"/>
        </w:rPr>
        <w:t>Many clinical rooms have messy drawers and cupboards, increasing the risk of out-of-date clinical items being missed – staff reminded to keep drawers and cupboards tidy.</w:t>
      </w:r>
    </w:p>
    <w:p w14:paraId="055C47E5" w14:textId="46305848" w:rsidR="007F786A" w:rsidRPr="003D4876" w:rsidRDefault="00761A88" w:rsidP="007F786A">
      <w:pPr>
        <w:numPr>
          <w:ilvl w:val="0"/>
          <w:numId w:val="21"/>
        </w:numPr>
        <w:spacing w:after="0" w:line="240" w:lineRule="auto"/>
        <w:rPr>
          <w:rFonts w:ascii="Arial" w:hAnsi="Arial" w:cs="Arial"/>
          <w:bCs/>
          <w:sz w:val="24"/>
          <w:szCs w:val="24"/>
        </w:rPr>
      </w:pPr>
      <w:r w:rsidRPr="003D4876">
        <w:rPr>
          <w:rFonts w:ascii="Arial" w:hAnsi="Arial" w:cs="Arial"/>
          <w:bCs/>
          <w:sz w:val="24"/>
          <w:szCs w:val="24"/>
        </w:rPr>
        <w:t xml:space="preserve">At the time of audit </w:t>
      </w:r>
      <w:r w:rsidR="00D60E07" w:rsidRPr="003D4876">
        <w:rPr>
          <w:rFonts w:ascii="Arial" w:hAnsi="Arial" w:cs="Arial"/>
          <w:bCs/>
          <w:sz w:val="24"/>
          <w:szCs w:val="24"/>
        </w:rPr>
        <w:t>a</w:t>
      </w:r>
      <w:r w:rsidR="007F786A" w:rsidRPr="003D4876">
        <w:rPr>
          <w:rFonts w:ascii="Arial" w:hAnsi="Arial" w:cs="Arial"/>
          <w:bCs/>
          <w:sz w:val="24"/>
          <w:szCs w:val="24"/>
        </w:rPr>
        <w:t xml:space="preserve">dmin </w:t>
      </w:r>
      <w:r w:rsidR="00D60E07" w:rsidRPr="003D4876">
        <w:rPr>
          <w:rFonts w:ascii="Arial" w:hAnsi="Arial" w:cs="Arial"/>
          <w:bCs/>
          <w:sz w:val="24"/>
          <w:szCs w:val="24"/>
        </w:rPr>
        <w:t xml:space="preserve">office </w:t>
      </w:r>
      <w:r w:rsidR="007F786A" w:rsidRPr="003D4876">
        <w:rPr>
          <w:rFonts w:ascii="Arial" w:hAnsi="Arial" w:cs="Arial"/>
          <w:bCs/>
          <w:sz w:val="24"/>
          <w:szCs w:val="24"/>
        </w:rPr>
        <w:t>areas and a back corridor downstairs ha</w:t>
      </w:r>
      <w:r w:rsidRPr="003D4876">
        <w:rPr>
          <w:rFonts w:ascii="Arial" w:hAnsi="Arial" w:cs="Arial"/>
          <w:bCs/>
          <w:sz w:val="24"/>
          <w:szCs w:val="24"/>
        </w:rPr>
        <w:t>d</w:t>
      </w:r>
      <w:r w:rsidR="007F786A" w:rsidRPr="003D4876">
        <w:rPr>
          <w:rFonts w:ascii="Arial" w:hAnsi="Arial" w:cs="Arial"/>
          <w:bCs/>
          <w:sz w:val="24"/>
          <w:szCs w:val="24"/>
        </w:rPr>
        <w:t xml:space="preserve"> excessive amounts of notes stored, including on the floor in the back reception office. This will make it harder to clean effectively. </w:t>
      </w:r>
      <w:r w:rsidRPr="003D4876">
        <w:rPr>
          <w:rFonts w:ascii="Arial" w:hAnsi="Arial" w:cs="Arial"/>
          <w:bCs/>
          <w:sz w:val="24"/>
          <w:szCs w:val="24"/>
        </w:rPr>
        <w:t xml:space="preserve">These have since been removed for </w:t>
      </w:r>
      <w:r w:rsidR="00AF2718" w:rsidRPr="003D4876">
        <w:rPr>
          <w:rFonts w:ascii="Arial" w:hAnsi="Arial" w:cs="Arial"/>
          <w:bCs/>
          <w:sz w:val="24"/>
          <w:szCs w:val="24"/>
        </w:rPr>
        <w:t>storage,</w:t>
      </w:r>
      <w:r w:rsidRPr="003D4876">
        <w:rPr>
          <w:rFonts w:ascii="Arial" w:hAnsi="Arial" w:cs="Arial"/>
          <w:bCs/>
          <w:sz w:val="24"/>
          <w:szCs w:val="24"/>
        </w:rPr>
        <w:t xml:space="preserve"> so the area is now clear.</w:t>
      </w:r>
    </w:p>
    <w:p w14:paraId="642F20BF" w14:textId="77777777" w:rsidR="00F16EDE" w:rsidRPr="003D4876" w:rsidRDefault="00F16EDE" w:rsidP="00F16EDE">
      <w:pPr>
        <w:spacing w:after="0" w:line="240" w:lineRule="auto"/>
        <w:rPr>
          <w:rFonts w:ascii="Arial" w:hAnsi="Arial" w:cs="Arial"/>
          <w:bCs/>
          <w:sz w:val="24"/>
          <w:szCs w:val="24"/>
        </w:rPr>
      </w:pPr>
    </w:p>
    <w:p w14:paraId="7F43689F" w14:textId="55BA92D9" w:rsidR="00523BE3" w:rsidRPr="003D4876" w:rsidRDefault="00523BE3" w:rsidP="00F16EDE">
      <w:pPr>
        <w:spacing w:after="0" w:line="240" w:lineRule="auto"/>
        <w:rPr>
          <w:rFonts w:ascii="Arial" w:hAnsi="Arial" w:cs="Arial"/>
          <w:bCs/>
          <w:sz w:val="24"/>
          <w:szCs w:val="24"/>
        </w:rPr>
      </w:pPr>
      <w:r w:rsidRPr="003D4876">
        <w:rPr>
          <w:rFonts w:ascii="Arial" w:hAnsi="Arial" w:cs="Arial"/>
          <w:bCs/>
          <w:sz w:val="24"/>
          <w:szCs w:val="24"/>
        </w:rPr>
        <w:t xml:space="preserve">A Sharps audit was </w:t>
      </w:r>
      <w:r w:rsidR="00B10607" w:rsidRPr="003D4876">
        <w:rPr>
          <w:rFonts w:ascii="Arial" w:hAnsi="Arial" w:cs="Arial"/>
          <w:bCs/>
          <w:sz w:val="24"/>
          <w:szCs w:val="24"/>
        </w:rPr>
        <w:t>conducted</w:t>
      </w:r>
      <w:r w:rsidRPr="003D4876">
        <w:rPr>
          <w:rFonts w:ascii="Arial" w:hAnsi="Arial" w:cs="Arial"/>
          <w:bCs/>
          <w:sz w:val="24"/>
          <w:szCs w:val="24"/>
        </w:rPr>
        <w:t xml:space="preserve"> in </w:t>
      </w:r>
      <w:r w:rsidR="00540833" w:rsidRPr="003D4876">
        <w:rPr>
          <w:rFonts w:ascii="Arial" w:hAnsi="Arial" w:cs="Arial"/>
          <w:bCs/>
          <w:sz w:val="24"/>
          <w:szCs w:val="24"/>
        </w:rPr>
        <w:t>June 2025 and</w:t>
      </w:r>
      <w:r w:rsidRPr="003D4876">
        <w:rPr>
          <w:rFonts w:ascii="Arial" w:hAnsi="Arial" w:cs="Arial"/>
          <w:bCs/>
          <w:sz w:val="24"/>
          <w:szCs w:val="24"/>
        </w:rPr>
        <w:t xml:space="preserve"> </w:t>
      </w:r>
      <w:r w:rsidR="00564F6A" w:rsidRPr="003D4876">
        <w:rPr>
          <w:rFonts w:ascii="Arial" w:hAnsi="Arial" w:cs="Arial"/>
          <w:bCs/>
          <w:sz w:val="24"/>
          <w:szCs w:val="24"/>
        </w:rPr>
        <w:t xml:space="preserve">was good overall but </w:t>
      </w:r>
      <w:r w:rsidRPr="003D4876">
        <w:rPr>
          <w:rFonts w:ascii="Arial" w:hAnsi="Arial" w:cs="Arial"/>
          <w:bCs/>
          <w:sz w:val="24"/>
          <w:szCs w:val="24"/>
        </w:rPr>
        <w:t>demonstrated a need to</w:t>
      </w:r>
      <w:r w:rsidR="00564F6A" w:rsidRPr="003D4876">
        <w:rPr>
          <w:rFonts w:ascii="Arial" w:hAnsi="Arial" w:cs="Arial"/>
          <w:bCs/>
          <w:sz w:val="24"/>
          <w:szCs w:val="24"/>
        </w:rPr>
        <w:t xml:space="preserve"> ensure clinical rooms had more than one type of sharps bin.</w:t>
      </w:r>
    </w:p>
    <w:p w14:paraId="7A2005D5" w14:textId="77777777" w:rsidR="00A77071" w:rsidRPr="003D4876" w:rsidRDefault="00A77071" w:rsidP="00F16EDE">
      <w:pPr>
        <w:spacing w:after="0" w:line="240" w:lineRule="auto"/>
        <w:rPr>
          <w:rFonts w:ascii="Arial" w:hAnsi="Arial" w:cs="Arial"/>
          <w:bCs/>
          <w:sz w:val="24"/>
          <w:szCs w:val="24"/>
        </w:rPr>
      </w:pPr>
    </w:p>
    <w:p w14:paraId="659903FB" w14:textId="31C84110" w:rsidR="00A77071" w:rsidRPr="003D4876" w:rsidRDefault="00A77071" w:rsidP="00F16EDE">
      <w:pPr>
        <w:spacing w:after="0" w:line="240" w:lineRule="auto"/>
        <w:rPr>
          <w:rFonts w:ascii="Arial" w:hAnsi="Arial" w:cs="Arial"/>
          <w:bCs/>
          <w:sz w:val="24"/>
          <w:szCs w:val="24"/>
        </w:rPr>
      </w:pPr>
      <w:r w:rsidRPr="003D4876">
        <w:rPr>
          <w:rFonts w:ascii="Arial" w:hAnsi="Arial" w:cs="Arial"/>
          <w:bCs/>
          <w:sz w:val="24"/>
          <w:szCs w:val="24"/>
        </w:rPr>
        <w:t xml:space="preserve">A Cleaning audit is </w:t>
      </w:r>
      <w:r w:rsidR="00B10607" w:rsidRPr="003D4876">
        <w:rPr>
          <w:rFonts w:ascii="Arial" w:hAnsi="Arial" w:cs="Arial"/>
          <w:bCs/>
          <w:sz w:val="24"/>
          <w:szCs w:val="24"/>
        </w:rPr>
        <w:t>conducted</w:t>
      </w:r>
      <w:r w:rsidRPr="003D4876">
        <w:rPr>
          <w:rFonts w:ascii="Arial" w:hAnsi="Arial" w:cs="Arial"/>
          <w:bCs/>
          <w:sz w:val="24"/>
          <w:szCs w:val="24"/>
        </w:rPr>
        <w:t xml:space="preserve"> monthly to ensure the contracted cleaning company (RapidClean) is </w:t>
      </w:r>
      <w:r w:rsidR="00183797" w:rsidRPr="003D4876">
        <w:rPr>
          <w:rFonts w:ascii="Arial" w:hAnsi="Arial" w:cs="Arial"/>
          <w:bCs/>
          <w:sz w:val="24"/>
          <w:szCs w:val="24"/>
        </w:rPr>
        <w:t xml:space="preserve">performing well, no major issues were </w:t>
      </w:r>
      <w:r w:rsidR="00540833" w:rsidRPr="003D4876">
        <w:rPr>
          <w:rFonts w:ascii="Arial" w:hAnsi="Arial" w:cs="Arial"/>
          <w:bCs/>
          <w:sz w:val="24"/>
          <w:szCs w:val="24"/>
        </w:rPr>
        <w:t>identified,</w:t>
      </w:r>
      <w:r w:rsidR="005437AF" w:rsidRPr="003D4876">
        <w:rPr>
          <w:rFonts w:ascii="Arial" w:hAnsi="Arial" w:cs="Arial"/>
          <w:bCs/>
          <w:sz w:val="24"/>
          <w:szCs w:val="24"/>
        </w:rPr>
        <w:t xml:space="preserve"> and audit results are added to Teamnet.</w:t>
      </w:r>
    </w:p>
    <w:p w14:paraId="686A6256" w14:textId="330EA2FC" w:rsidR="00360236" w:rsidRPr="003D4876" w:rsidRDefault="00360236" w:rsidP="00F50289">
      <w:pPr>
        <w:pStyle w:val="ListParagraph"/>
        <w:rPr>
          <w:rFonts w:ascii="Arial" w:hAnsi="Arial" w:cs="Arial"/>
        </w:rPr>
      </w:pPr>
      <w:r w:rsidRPr="003D4876">
        <w:rPr>
          <w:rFonts w:ascii="Arial" w:hAnsi="Arial" w:cs="Arial"/>
        </w:rPr>
        <w:cr/>
      </w:r>
    </w:p>
    <w:p w14:paraId="77870A21" w14:textId="3E1A1EFC" w:rsidR="00360236" w:rsidRPr="00BA30BD" w:rsidRDefault="00360236" w:rsidP="00360236">
      <w:pPr>
        <w:rPr>
          <w:rFonts w:ascii="Arial" w:hAnsi="Arial" w:cs="Arial"/>
          <w:b/>
          <w:bCs/>
          <w:sz w:val="24"/>
          <w:szCs w:val="24"/>
        </w:rPr>
      </w:pPr>
      <w:r w:rsidRPr="00BA30BD">
        <w:rPr>
          <w:rFonts w:ascii="Arial" w:hAnsi="Arial" w:cs="Arial"/>
          <w:b/>
          <w:bCs/>
          <w:sz w:val="24"/>
          <w:szCs w:val="24"/>
        </w:rPr>
        <w:t>Spa Medical Centre plans to undertake the following audits in 202</w:t>
      </w:r>
      <w:r w:rsidR="00F50289" w:rsidRPr="00BA30BD">
        <w:rPr>
          <w:rFonts w:ascii="Arial" w:hAnsi="Arial" w:cs="Arial"/>
          <w:b/>
          <w:bCs/>
          <w:sz w:val="24"/>
          <w:szCs w:val="24"/>
        </w:rPr>
        <w:t>5/26</w:t>
      </w:r>
      <w:r w:rsidRPr="00BA30BD">
        <w:rPr>
          <w:rFonts w:ascii="Arial" w:hAnsi="Arial" w:cs="Arial"/>
          <w:b/>
          <w:bCs/>
          <w:sz w:val="24"/>
          <w:szCs w:val="24"/>
        </w:rPr>
        <w:t xml:space="preserve">: </w:t>
      </w:r>
    </w:p>
    <w:p w14:paraId="1C7B6E87" w14:textId="646D51E3" w:rsidR="00360236" w:rsidRPr="003D4876" w:rsidRDefault="6C8F651A" w:rsidP="0AADCE09">
      <w:pPr>
        <w:rPr>
          <w:rFonts w:ascii="Arial" w:hAnsi="Arial" w:cs="Arial"/>
          <w:sz w:val="24"/>
          <w:szCs w:val="24"/>
        </w:rPr>
      </w:pPr>
      <w:r w:rsidRPr="003D4876">
        <w:rPr>
          <w:rFonts w:ascii="Arial" w:hAnsi="Arial" w:cs="Arial"/>
          <w:sz w:val="24"/>
          <w:szCs w:val="24"/>
        </w:rPr>
        <w:t>Clinical Room Audit</w:t>
      </w:r>
      <w:r w:rsidR="00F50289" w:rsidRPr="003D4876">
        <w:rPr>
          <w:rFonts w:ascii="Arial" w:hAnsi="Arial" w:cs="Arial"/>
          <w:sz w:val="24"/>
          <w:szCs w:val="24"/>
        </w:rPr>
        <w:t xml:space="preserve"> – due July 2026</w:t>
      </w:r>
    </w:p>
    <w:p w14:paraId="20DF3033" w14:textId="121BA05B" w:rsidR="00360236" w:rsidRPr="003D4876" w:rsidRDefault="6C8F651A" w:rsidP="0AADCE09">
      <w:pPr>
        <w:rPr>
          <w:rFonts w:ascii="Arial" w:hAnsi="Arial" w:cs="Arial"/>
          <w:sz w:val="24"/>
          <w:szCs w:val="24"/>
        </w:rPr>
      </w:pPr>
      <w:r w:rsidRPr="003D4876">
        <w:rPr>
          <w:rFonts w:ascii="Arial" w:hAnsi="Arial" w:cs="Arial"/>
          <w:sz w:val="24"/>
          <w:szCs w:val="24"/>
        </w:rPr>
        <w:t>GMS-Infection Control Audits</w:t>
      </w:r>
      <w:r w:rsidR="00F50289" w:rsidRPr="003D4876">
        <w:rPr>
          <w:rFonts w:ascii="Arial" w:hAnsi="Arial" w:cs="Arial"/>
          <w:sz w:val="24"/>
          <w:szCs w:val="24"/>
        </w:rPr>
        <w:t xml:space="preserve"> – due July 2026</w:t>
      </w:r>
    </w:p>
    <w:p w14:paraId="5F7A4703" w14:textId="6BDC24EE" w:rsidR="00360236" w:rsidRPr="003D4876" w:rsidRDefault="6C8F651A" w:rsidP="0AADCE09">
      <w:pPr>
        <w:rPr>
          <w:rFonts w:ascii="Arial" w:hAnsi="Arial" w:cs="Arial"/>
          <w:sz w:val="24"/>
          <w:szCs w:val="24"/>
        </w:rPr>
      </w:pPr>
      <w:r w:rsidRPr="003D4876">
        <w:rPr>
          <w:rFonts w:ascii="Arial" w:hAnsi="Arial" w:cs="Arial"/>
          <w:sz w:val="24"/>
          <w:szCs w:val="24"/>
        </w:rPr>
        <w:t xml:space="preserve">Clinical Waste Bin Stream Audit </w:t>
      </w:r>
      <w:r w:rsidR="00F50289" w:rsidRPr="003D4876">
        <w:rPr>
          <w:rFonts w:ascii="Arial" w:hAnsi="Arial" w:cs="Arial"/>
          <w:sz w:val="24"/>
          <w:szCs w:val="24"/>
        </w:rPr>
        <w:t xml:space="preserve">– due </w:t>
      </w:r>
      <w:r w:rsidR="00085F7A" w:rsidRPr="003D4876">
        <w:rPr>
          <w:rFonts w:ascii="Arial" w:hAnsi="Arial" w:cs="Arial"/>
          <w:sz w:val="24"/>
          <w:szCs w:val="24"/>
        </w:rPr>
        <w:t>July 2026</w:t>
      </w:r>
    </w:p>
    <w:p w14:paraId="7C5F41E6" w14:textId="3D047C14" w:rsidR="00360236" w:rsidRPr="003D4876" w:rsidRDefault="6C8F651A" w:rsidP="0AADCE09">
      <w:pPr>
        <w:rPr>
          <w:rFonts w:ascii="Arial" w:hAnsi="Arial" w:cs="Arial"/>
          <w:sz w:val="24"/>
          <w:szCs w:val="24"/>
        </w:rPr>
      </w:pPr>
      <w:r w:rsidRPr="003D4876">
        <w:rPr>
          <w:rFonts w:ascii="Arial" w:hAnsi="Arial" w:cs="Arial"/>
          <w:sz w:val="24"/>
          <w:szCs w:val="24"/>
        </w:rPr>
        <w:t>Sharps Bin Audit</w:t>
      </w:r>
      <w:r w:rsidR="00085F7A" w:rsidRPr="003D4876">
        <w:rPr>
          <w:rFonts w:ascii="Arial" w:hAnsi="Arial" w:cs="Arial"/>
          <w:sz w:val="24"/>
          <w:szCs w:val="24"/>
        </w:rPr>
        <w:t xml:space="preserve"> </w:t>
      </w:r>
      <w:r w:rsidR="00F16EDE" w:rsidRPr="003D4876">
        <w:rPr>
          <w:rFonts w:ascii="Arial" w:hAnsi="Arial" w:cs="Arial"/>
          <w:sz w:val="24"/>
          <w:szCs w:val="24"/>
        </w:rPr>
        <w:t>–</w:t>
      </w:r>
      <w:r w:rsidR="00085F7A" w:rsidRPr="003D4876">
        <w:rPr>
          <w:rFonts w:ascii="Arial" w:hAnsi="Arial" w:cs="Arial"/>
          <w:sz w:val="24"/>
          <w:szCs w:val="24"/>
        </w:rPr>
        <w:t xml:space="preserve"> </w:t>
      </w:r>
      <w:r w:rsidR="00F16EDE" w:rsidRPr="003D4876">
        <w:rPr>
          <w:rFonts w:ascii="Arial" w:hAnsi="Arial" w:cs="Arial"/>
          <w:sz w:val="24"/>
          <w:szCs w:val="24"/>
        </w:rPr>
        <w:t>due July 2026</w:t>
      </w:r>
    </w:p>
    <w:p w14:paraId="0CD1A6BD" w14:textId="0D64CC5A" w:rsidR="00360236" w:rsidRPr="003D4876" w:rsidRDefault="6C8F651A" w:rsidP="0AADCE09">
      <w:pPr>
        <w:rPr>
          <w:rFonts w:ascii="Arial" w:hAnsi="Arial" w:cs="Arial"/>
          <w:sz w:val="24"/>
          <w:szCs w:val="24"/>
        </w:rPr>
      </w:pPr>
      <w:r w:rsidRPr="003D4876">
        <w:rPr>
          <w:rFonts w:ascii="Arial" w:hAnsi="Arial" w:cs="Arial"/>
          <w:sz w:val="24"/>
          <w:szCs w:val="24"/>
        </w:rPr>
        <w:t>Theatre IPC Audit encompassing all rooms in theatre suite</w:t>
      </w:r>
      <w:r w:rsidR="00540833" w:rsidRPr="003D4876">
        <w:rPr>
          <w:rFonts w:ascii="Arial" w:hAnsi="Arial" w:cs="Arial"/>
          <w:sz w:val="24"/>
          <w:szCs w:val="24"/>
        </w:rPr>
        <w:t xml:space="preserve"> </w:t>
      </w:r>
      <w:r w:rsidR="0077548C" w:rsidRPr="003D4876">
        <w:rPr>
          <w:rFonts w:ascii="Arial" w:hAnsi="Arial" w:cs="Arial"/>
          <w:sz w:val="24"/>
          <w:szCs w:val="24"/>
        </w:rPr>
        <w:t>–</w:t>
      </w:r>
      <w:r w:rsidR="00540833" w:rsidRPr="003D4876">
        <w:rPr>
          <w:rFonts w:ascii="Arial" w:hAnsi="Arial" w:cs="Arial"/>
          <w:sz w:val="24"/>
          <w:szCs w:val="24"/>
        </w:rPr>
        <w:t xml:space="preserve"> </w:t>
      </w:r>
      <w:r w:rsidR="0077548C" w:rsidRPr="003D4876">
        <w:rPr>
          <w:rFonts w:ascii="Arial" w:hAnsi="Arial" w:cs="Arial"/>
          <w:sz w:val="24"/>
          <w:szCs w:val="24"/>
        </w:rPr>
        <w:t xml:space="preserve">September </w:t>
      </w:r>
      <w:r w:rsidR="00491C7A" w:rsidRPr="003D4876">
        <w:rPr>
          <w:rFonts w:ascii="Arial" w:hAnsi="Arial" w:cs="Arial"/>
          <w:sz w:val="24"/>
          <w:szCs w:val="24"/>
        </w:rPr>
        <w:t>2025 (</w:t>
      </w:r>
      <w:r w:rsidR="0077548C" w:rsidRPr="003D4876">
        <w:rPr>
          <w:rFonts w:ascii="Arial" w:hAnsi="Arial" w:cs="Arial"/>
          <w:sz w:val="24"/>
          <w:szCs w:val="24"/>
        </w:rPr>
        <w:t>not yet done)</w:t>
      </w:r>
    </w:p>
    <w:p w14:paraId="4CB2E6E6" w14:textId="6A0D245C" w:rsidR="00360236" w:rsidRPr="003D4876" w:rsidRDefault="6C8F651A" w:rsidP="0AADCE09">
      <w:pPr>
        <w:rPr>
          <w:rFonts w:ascii="Arial" w:hAnsi="Arial" w:cs="Arial"/>
          <w:sz w:val="24"/>
          <w:szCs w:val="24"/>
        </w:rPr>
      </w:pPr>
      <w:r w:rsidRPr="003D4876">
        <w:rPr>
          <w:rFonts w:ascii="Arial" w:hAnsi="Arial" w:cs="Arial"/>
          <w:sz w:val="24"/>
          <w:szCs w:val="24"/>
        </w:rPr>
        <w:t>Handwashing Audit</w:t>
      </w:r>
      <w:r w:rsidR="005437AF" w:rsidRPr="003D4876">
        <w:rPr>
          <w:rFonts w:ascii="Arial" w:hAnsi="Arial" w:cs="Arial"/>
          <w:sz w:val="24"/>
          <w:szCs w:val="24"/>
        </w:rPr>
        <w:t xml:space="preserve"> – to be done August</w:t>
      </w:r>
      <w:r w:rsidR="004177F6" w:rsidRPr="003D4876">
        <w:rPr>
          <w:rFonts w:ascii="Arial" w:hAnsi="Arial" w:cs="Arial"/>
          <w:sz w:val="24"/>
          <w:szCs w:val="24"/>
        </w:rPr>
        <w:t>/September 2025 as not yet done.</w:t>
      </w:r>
    </w:p>
    <w:p w14:paraId="37F5BFB4" w14:textId="77777777" w:rsidR="0030771D" w:rsidRPr="003D4876" w:rsidRDefault="0030771D" w:rsidP="0AADCE09">
      <w:pPr>
        <w:rPr>
          <w:rFonts w:ascii="Arial" w:hAnsi="Arial" w:cs="Arial"/>
          <w:sz w:val="24"/>
          <w:szCs w:val="24"/>
        </w:rPr>
      </w:pPr>
    </w:p>
    <w:p w14:paraId="6159B4AE" w14:textId="77777777" w:rsidR="0080445D" w:rsidRDefault="0080445D" w:rsidP="00360236">
      <w:pPr>
        <w:jc w:val="center"/>
        <w:rPr>
          <w:rFonts w:ascii="Arial" w:hAnsi="Arial" w:cs="Arial"/>
          <w:b/>
          <w:bCs/>
          <w:color w:val="2F5496" w:themeColor="accent1" w:themeShade="BF"/>
          <w:sz w:val="28"/>
          <w:szCs w:val="28"/>
        </w:rPr>
      </w:pPr>
    </w:p>
    <w:p w14:paraId="39B81796" w14:textId="77777777" w:rsidR="0080445D" w:rsidRDefault="0080445D" w:rsidP="00360236">
      <w:pPr>
        <w:jc w:val="center"/>
        <w:rPr>
          <w:rFonts w:ascii="Arial" w:hAnsi="Arial" w:cs="Arial"/>
          <w:b/>
          <w:bCs/>
          <w:color w:val="2F5496" w:themeColor="accent1" w:themeShade="BF"/>
          <w:sz w:val="28"/>
          <w:szCs w:val="28"/>
        </w:rPr>
      </w:pPr>
    </w:p>
    <w:p w14:paraId="2A7A54A0" w14:textId="4975728B" w:rsidR="00360236" w:rsidRPr="00BA30BD" w:rsidRDefault="00360236" w:rsidP="00360236">
      <w:pPr>
        <w:jc w:val="center"/>
        <w:rPr>
          <w:rFonts w:ascii="Arial" w:hAnsi="Arial" w:cs="Arial"/>
          <w:b/>
          <w:bCs/>
          <w:color w:val="2F5496" w:themeColor="accent1" w:themeShade="BF"/>
          <w:sz w:val="28"/>
          <w:szCs w:val="28"/>
        </w:rPr>
      </w:pPr>
      <w:r w:rsidRPr="00BA30BD">
        <w:rPr>
          <w:rFonts w:ascii="Arial" w:hAnsi="Arial" w:cs="Arial"/>
          <w:b/>
          <w:bCs/>
          <w:color w:val="2F5496" w:themeColor="accent1" w:themeShade="BF"/>
          <w:sz w:val="28"/>
          <w:szCs w:val="28"/>
        </w:rPr>
        <w:lastRenderedPageBreak/>
        <w:t xml:space="preserve">Risk Assessments </w:t>
      </w:r>
    </w:p>
    <w:p w14:paraId="7EB864F7" w14:textId="1EC6556A" w:rsidR="00360236" w:rsidRDefault="00360236" w:rsidP="00360236">
      <w:pPr>
        <w:rPr>
          <w:rFonts w:ascii="Arial" w:hAnsi="Arial" w:cs="Arial"/>
          <w:sz w:val="24"/>
          <w:szCs w:val="24"/>
        </w:rPr>
      </w:pPr>
      <w:r w:rsidRPr="003D4876">
        <w:rPr>
          <w:rFonts w:ascii="Arial" w:hAnsi="Arial" w:cs="Arial"/>
          <w:sz w:val="24"/>
          <w:szCs w:val="24"/>
        </w:rPr>
        <w:t xml:space="preserve">Risk assessments are </w:t>
      </w:r>
      <w:r w:rsidR="00B10607" w:rsidRPr="003D4876">
        <w:rPr>
          <w:rFonts w:ascii="Arial" w:hAnsi="Arial" w:cs="Arial"/>
          <w:sz w:val="24"/>
          <w:szCs w:val="24"/>
        </w:rPr>
        <w:t>conducted</w:t>
      </w:r>
      <w:r w:rsidRPr="003D4876">
        <w:rPr>
          <w:rFonts w:ascii="Arial" w:hAnsi="Arial" w:cs="Arial"/>
          <w:sz w:val="24"/>
          <w:szCs w:val="24"/>
        </w:rPr>
        <w:t xml:space="preserve"> so that best practice can be established and then followed. </w:t>
      </w:r>
    </w:p>
    <w:p w14:paraId="54821453" w14:textId="3523A819" w:rsidR="000857CE" w:rsidRPr="00B10607" w:rsidRDefault="000857CE" w:rsidP="000857CE">
      <w:pPr>
        <w:shd w:val="clear" w:color="auto" w:fill="FEFEFE"/>
        <w:spacing w:before="100" w:beforeAutospacing="1" w:after="100" w:afterAutospacing="1"/>
        <w:rPr>
          <w:rFonts w:ascii="Arial" w:eastAsia="Times New Roman" w:hAnsi="Arial" w:cs="Arial"/>
          <w:color w:val="212B32"/>
          <w:kern w:val="0"/>
          <w:sz w:val="24"/>
          <w:szCs w:val="24"/>
          <w:lang w:eastAsia="en-GB"/>
          <w14:ligatures w14:val="none"/>
        </w:rPr>
      </w:pPr>
      <w:r w:rsidRPr="00B10607">
        <w:rPr>
          <w:rFonts w:ascii="Arial" w:eastAsia="Times New Roman" w:hAnsi="Arial" w:cs="Arial"/>
          <w:color w:val="212B32"/>
          <w:kern w:val="0"/>
          <w:sz w:val="24"/>
          <w:szCs w:val="24"/>
          <w:lang w:eastAsia="en-GB"/>
          <w14:ligatures w14:val="none"/>
        </w:rPr>
        <w:t xml:space="preserve">The following risk assessments were </w:t>
      </w:r>
      <w:r w:rsidR="00B10607" w:rsidRPr="00B10607">
        <w:rPr>
          <w:rFonts w:ascii="Arial" w:eastAsia="Times New Roman" w:hAnsi="Arial" w:cs="Arial"/>
          <w:color w:val="212B32"/>
          <w:kern w:val="0"/>
          <w:sz w:val="24"/>
          <w:szCs w:val="24"/>
          <w:lang w:eastAsia="en-GB"/>
          <w14:ligatures w14:val="none"/>
        </w:rPr>
        <w:t>conducted</w:t>
      </w:r>
      <w:r w:rsidRPr="00B10607">
        <w:rPr>
          <w:rFonts w:ascii="Arial" w:eastAsia="Times New Roman" w:hAnsi="Arial" w:cs="Arial"/>
          <w:color w:val="212B32"/>
          <w:kern w:val="0"/>
          <w:sz w:val="24"/>
          <w:szCs w:val="24"/>
          <w:lang w:eastAsia="en-GB"/>
          <w14:ligatures w14:val="none"/>
        </w:rPr>
        <w:t xml:space="preserve"> / reviewed: </w:t>
      </w:r>
    </w:p>
    <w:p w14:paraId="1D529C61" w14:textId="2ABABD79" w:rsidR="000857CE" w:rsidRPr="00B10607" w:rsidRDefault="000857CE" w:rsidP="000857CE">
      <w:pPr>
        <w:shd w:val="clear" w:color="auto" w:fill="FEFEFE"/>
        <w:spacing w:before="100" w:beforeAutospacing="1" w:after="100" w:afterAutospacing="1"/>
        <w:rPr>
          <w:rFonts w:ascii="Arial" w:eastAsia="Times New Roman" w:hAnsi="Arial" w:cs="Arial"/>
          <w:color w:val="212B32"/>
          <w:kern w:val="0"/>
          <w:sz w:val="24"/>
          <w:szCs w:val="24"/>
          <w:lang w:eastAsia="en-GB"/>
          <w14:ligatures w14:val="none"/>
        </w:rPr>
      </w:pPr>
      <w:r w:rsidRPr="00B10607">
        <w:rPr>
          <w:rFonts w:ascii="Arial" w:eastAsia="Times New Roman" w:hAnsi="Arial" w:cs="Arial"/>
          <w:color w:val="212B32"/>
          <w:kern w:val="0"/>
          <w:sz w:val="24"/>
          <w:szCs w:val="24"/>
          <w:lang w:eastAsia="en-GB"/>
          <w14:ligatures w14:val="none"/>
        </w:rPr>
        <w:t xml:space="preserve">Legionella (Water) Risk Assessment: The practice has conducted/reviewed its water safety risk assessment to ensure that the water supply does not pose a risk to patients, visitors or staff. This </w:t>
      </w:r>
      <w:r w:rsidR="009849F2" w:rsidRPr="00B10607">
        <w:rPr>
          <w:rFonts w:ascii="Arial" w:eastAsia="Times New Roman" w:hAnsi="Arial" w:cs="Arial"/>
          <w:color w:val="212B32"/>
          <w:kern w:val="0"/>
          <w:sz w:val="24"/>
          <w:szCs w:val="24"/>
          <w:lang w:eastAsia="en-GB"/>
          <w14:ligatures w14:val="none"/>
        </w:rPr>
        <w:t>will be repeated in January 2026 (every two years).</w:t>
      </w:r>
    </w:p>
    <w:p w14:paraId="69CBFA4F" w14:textId="75CF86FC" w:rsidR="000857CE" w:rsidRPr="00B10607" w:rsidRDefault="009849F2" w:rsidP="000857CE">
      <w:pPr>
        <w:shd w:val="clear" w:color="auto" w:fill="FEFEFE"/>
        <w:spacing w:before="100" w:beforeAutospacing="1" w:after="100" w:afterAutospacing="1"/>
        <w:rPr>
          <w:rFonts w:ascii="Arial" w:eastAsia="Times New Roman" w:hAnsi="Arial" w:cs="Arial"/>
          <w:color w:val="212B32"/>
          <w:kern w:val="0"/>
          <w:sz w:val="24"/>
          <w:szCs w:val="24"/>
          <w:lang w:eastAsia="en-GB"/>
          <w14:ligatures w14:val="none"/>
        </w:rPr>
      </w:pPr>
      <w:r w:rsidRPr="00B10607">
        <w:rPr>
          <w:rFonts w:ascii="Arial" w:eastAsia="Times New Roman" w:hAnsi="Arial" w:cs="Arial"/>
          <w:color w:val="1E333E"/>
          <w:kern w:val="0"/>
          <w:sz w:val="24"/>
          <w:szCs w:val="24"/>
          <w:lang w:eastAsia="en-GB"/>
          <w14:ligatures w14:val="none"/>
        </w:rPr>
        <w:t xml:space="preserve">We aim to </w:t>
      </w:r>
      <w:r w:rsidR="000857CE" w:rsidRPr="00B10607">
        <w:rPr>
          <w:rFonts w:ascii="Arial" w:eastAsia="Times New Roman" w:hAnsi="Arial" w:cs="Arial"/>
          <w:color w:val="212B32"/>
          <w:kern w:val="0"/>
          <w:sz w:val="24"/>
          <w:szCs w:val="24"/>
          <w:lang w:eastAsia="en-GB"/>
          <w14:ligatures w14:val="none"/>
        </w:rPr>
        <w:t xml:space="preserve">ensure that all our </w:t>
      </w:r>
      <w:r w:rsidRPr="00B10607">
        <w:rPr>
          <w:rFonts w:ascii="Arial" w:eastAsia="Times New Roman" w:hAnsi="Arial" w:cs="Arial"/>
          <w:color w:val="212B32"/>
          <w:kern w:val="0"/>
          <w:sz w:val="24"/>
          <w:szCs w:val="24"/>
          <w:lang w:eastAsia="en-GB"/>
          <w14:ligatures w14:val="none"/>
        </w:rPr>
        <w:t xml:space="preserve">clinical </w:t>
      </w:r>
      <w:r w:rsidR="000857CE" w:rsidRPr="00B10607">
        <w:rPr>
          <w:rFonts w:ascii="Arial" w:eastAsia="Times New Roman" w:hAnsi="Arial" w:cs="Arial"/>
          <w:color w:val="212B32"/>
          <w:kern w:val="0"/>
          <w:sz w:val="24"/>
          <w:szCs w:val="24"/>
          <w:lang w:eastAsia="en-GB"/>
          <w14:ligatures w14:val="none"/>
        </w:rPr>
        <w:t>staff are up to date with their Hepatitis B immunisations and offer</w:t>
      </w:r>
      <w:r w:rsidR="008535FC" w:rsidRPr="00B10607">
        <w:rPr>
          <w:rFonts w:ascii="Arial" w:eastAsia="Times New Roman" w:hAnsi="Arial" w:cs="Arial"/>
          <w:color w:val="212B32"/>
          <w:kern w:val="0"/>
          <w:sz w:val="24"/>
          <w:szCs w:val="24"/>
          <w:lang w:eastAsia="en-GB"/>
          <w14:ligatures w14:val="none"/>
        </w:rPr>
        <w:t xml:space="preserve"> </w:t>
      </w:r>
      <w:r w:rsidR="000857CE" w:rsidRPr="00B10607">
        <w:rPr>
          <w:rFonts w:ascii="Arial" w:eastAsia="Times New Roman" w:hAnsi="Arial" w:cs="Arial"/>
          <w:color w:val="212B32"/>
          <w:kern w:val="0"/>
          <w:sz w:val="24"/>
          <w:szCs w:val="24"/>
          <w:lang w:eastAsia="en-GB"/>
          <w14:ligatures w14:val="none"/>
        </w:rPr>
        <w:t xml:space="preserve">any occupational health vaccinations applicable to their role (i.e. MMR, </w:t>
      </w:r>
      <w:r w:rsidR="008535FC" w:rsidRPr="00B10607">
        <w:rPr>
          <w:rFonts w:ascii="Arial" w:eastAsia="Times New Roman" w:hAnsi="Arial" w:cs="Arial"/>
          <w:color w:val="212B32"/>
          <w:kern w:val="0"/>
          <w:sz w:val="24"/>
          <w:szCs w:val="24"/>
          <w:lang w:eastAsia="en-GB"/>
          <w14:ligatures w14:val="none"/>
        </w:rPr>
        <w:t>se</w:t>
      </w:r>
      <w:r w:rsidR="000857CE" w:rsidRPr="00B10607">
        <w:rPr>
          <w:rFonts w:ascii="Arial" w:eastAsia="Times New Roman" w:hAnsi="Arial" w:cs="Arial"/>
          <w:color w:val="212B32"/>
          <w:kern w:val="0"/>
          <w:sz w:val="24"/>
          <w:szCs w:val="24"/>
          <w:lang w:eastAsia="en-GB"/>
          <w14:ligatures w14:val="none"/>
        </w:rPr>
        <w:t xml:space="preserve">asonal </w:t>
      </w:r>
      <w:r w:rsidR="008535FC" w:rsidRPr="00B10607">
        <w:rPr>
          <w:rFonts w:ascii="Arial" w:eastAsia="Times New Roman" w:hAnsi="Arial" w:cs="Arial"/>
          <w:color w:val="212B32"/>
          <w:kern w:val="0"/>
          <w:sz w:val="24"/>
          <w:szCs w:val="24"/>
          <w:lang w:eastAsia="en-GB"/>
          <w14:ligatures w14:val="none"/>
        </w:rPr>
        <w:t>flu</w:t>
      </w:r>
      <w:r w:rsidR="000857CE" w:rsidRPr="00B10607">
        <w:rPr>
          <w:rFonts w:ascii="Arial" w:eastAsia="Times New Roman" w:hAnsi="Arial" w:cs="Arial"/>
          <w:color w:val="212B32"/>
          <w:kern w:val="0"/>
          <w:sz w:val="24"/>
          <w:szCs w:val="24"/>
          <w:lang w:eastAsia="en-GB"/>
          <w14:ligatures w14:val="none"/>
        </w:rPr>
        <w:t xml:space="preserve">, </w:t>
      </w:r>
      <w:r w:rsidR="008535FC" w:rsidRPr="00B10607">
        <w:rPr>
          <w:rFonts w:ascii="Arial" w:eastAsia="Times New Roman" w:hAnsi="Arial" w:cs="Arial"/>
          <w:color w:val="212B32"/>
          <w:kern w:val="0"/>
          <w:sz w:val="24"/>
          <w:szCs w:val="24"/>
          <w:lang w:eastAsia="en-GB"/>
          <w14:ligatures w14:val="none"/>
        </w:rPr>
        <w:t>c</w:t>
      </w:r>
      <w:r w:rsidR="000857CE" w:rsidRPr="00B10607">
        <w:rPr>
          <w:rFonts w:ascii="Arial" w:eastAsia="Times New Roman" w:hAnsi="Arial" w:cs="Arial"/>
          <w:color w:val="212B32"/>
          <w:kern w:val="0"/>
          <w:sz w:val="24"/>
          <w:szCs w:val="24"/>
          <w:lang w:eastAsia="en-GB"/>
          <w14:ligatures w14:val="none"/>
        </w:rPr>
        <w:t xml:space="preserve">ovid </w:t>
      </w:r>
      <w:r w:rsidR="008535FC" w:rsidRPr="00B10607">
        <w:rPr>
          <w:rFonts w:ascii="Arial" w:eastAsia="Times New Roman" w:hAnsi="Arial" w:cs="Arial"/>
          <w:color w:val="212B32"/>
          <w:kern w:val="0"/>
          <w:sz w:val="24"/>
          <w:szCs w:val="24"/>
          <w:lang w:eastAsia="en-GB"/>
          <w14:ligatures w14:val="none"/>
        </w:rPr>
        <w:t>v</w:t>
      </w:r>
      <w:r w:rsidR="000857CE" w:rsidRPr="00B10607">
        <w:rPr>
          <w:rFonts w:ascii="Arial" w:eastAsia="Times New Roman" w:hAnsi="Arial" w:cs="Arial"/>
          <w:color w:val="212B32"/>
          <w:kern w:val="0"/>
          <w:sz w:val="24"/>
          <w:szCs w:val="24"/>
          <w:lang w:eastAsia="en-GB"/>
          <w14:ligatures w14:val="none"/>
        </w:rPr>
        <w:t xml:space="preserve">accine). We take part in the National Immunisation campaigns for </w:t>
      </w:r>
      <w:r w:rsidR="008535FC" w:rsidRPr="00B10607">
        <w:rPr>
          <w:rFonts w:ascii="Arial" w:eastAsia="Times New Roman" w:hAnsi="Arial" w:cs="Arial"/>
          <w:color w:val="212B32"/>
          <w:kern w:val="0"/>
          <w:sz w:val="24"/>
          <w:szCs w:val="24"/>
          <w:lang w:eastAsia="en-GB"/>
          <w14:ligatures w14:val="none"/>
        </w:rPr>
        <w:t xml:space="preserve">eligible </w:t>
      </w:r>
      <w:r w:rsidR="000857CE" w:rsidRPr="00B10607">
        <w:rPr>
          <w:rFonts w:ascii="Arial" w:eastAsia="Times New Roman" w:hAnsi="Arial" w:cs="Arial"/>
          <w:color w:val="212B32"/>
          <w:kern w:val="0"/>
          <w:sz w:val="24"/>
          <w:szCs w:val="24"/>
          <w:lang w:eastAsia="en-GB"/>
          <w14:ligatures w14:val="none"/>
        </w:rPr>
        <w:t xml:space="preserve">patients and offer vaccinations in house </w:t>
      </w:r>
      <w:r w:rsidRPr="00B10607">
        <w:rPr>
          <w:rFonts w:ascii="Arial" w:eastAsia="Times New Roman" w:hAnsi="Arial" w:cs="Arial"/>
          <w:color w:val="212B32"/>
          <w:kern w:val="0"/>
          <w:sz w:val="24"/>
          <w:szCs w:val="24"/>
          <w:lang w:eastAsia="en-GB"/>
          <w14:ligatures w14:val="none"/>
        </w:rPr>
        <w:t>and in the community to our Care Home and housebound patients.</w:t>
      </w:r>
      <w:r w:rsidR="000857CE" w:rsidRPr="00B10607">
        <w:rPr>
          <w:rFonts w:ascii="Arial" w:eastAsia="Times New Roman" w:hAnsi="Arial" w:cs="Arial"/>
          <w:color w:val="212B32"/>
          <w:kern w:val="0"/>
          <w:sz w:val="24"/>
          <w:szCs w:val="24"/>
          <w:lang w:eastAsia="en-GB"/>
          <w14:ligatures w14:val="none"/>
        </w:rPr>
        <w:t> </w:t>
      </w:r>
    </w:p>
    <w:p w14:paraId="4F3CF3E9" w14:textId="2422C700" w:rsidR="000857CE" w:rsidRPr="00B10607" w:rsidRDefault="000857CE" w:rsidP="000857CE">
      <w:pPr>
        <w:shd w:val="clear" w:color="auto" w:fill="FEFEFE"/>
        <w:spacing w:before="100" w:beforeAutospacing="1" w:after="100" w:afterAutospacing="1"/>
        <w:rPr>
          <w:rFonts w:ascii="Arial" w:eastAsia="Times New Roman" w:hAnsi="Arial" w:cs="Arial"/>
          <w:color w:val="212B32"/>
          <w:kern w:val="0"/>
          <w:sz w:val="24"/>
          <w:szCs w:val="24"/>
          <w:lang w:eastAsia="en-GB"/>
          <w14:ligatures w14:val="none"/>
        </w:rPr>
      </w:pPr>
      <w:r w:rsidRPr="00B10607">
        <w:rPr>
          <w:rFonts w:ascii="Arial" w:eastAsia="Times New Roman" w:hAnsi="Arial" w:cs="Arial"/>
          <w:color w:val="212B32"/>
          <w:kern w:val="0"/>
          <w:sz w:val="24"/>
          <w:szCs w:val="24"/>
          <w:lang w:eastAsia="en-GB"/>
          <w14:ligatures w14:val="none"/>
        </w:rPr>
        <w:t xml:space="preserve">The NHS Cleaning Specifications state the curtains should be cleaned or if using disposable curtains, replaced every 6 months. </w:t>
      </w:r>
      <w:r w:rsidR="008535FC" w:rsidRPr="00B10607">
        <w:rPr>
          <w:rFonts w:ascii="Arial" w:eastAsia="Times New Roman" w:hAnsi="Arial" w:cs="Arial"/>
          <w:color w:val="212B32"/>
          <w:kern w:val="0"/>
          <w:sz w:val="24"/>
          <w:szCs w:val="24"/>
          <w:lang w:eastAsia="en-GB"/>
          <w14:ligatures w14:val="none"/>
        </w:rPr>
        <w:t xml:space="preserve">With that in mind, </w:t>
      </w:r>
      <w:r w:rsidRPr="00B10607">
        <w:rPr>
          <w:rFonts w:ascii="Arial" w:eastAsia="Times New Roman" w:hAnsi="Arial" w:cs="Arial"/>
          <w:color w:val="212B32"/>
          <w:kern w:val="0"/>
          <w:sz w:val="24"/>
          <w:szCs w:val="24"/>
          <w:lang w:eastAsia="en-GB"/>
          <w14:ligatures w14:val="none"/>
        </w:rPr>
        <w:t>we use disposable curtains and ensure they are changed every 6 months. The modesty curtains although handled by clinicians are never handled by patients and clinicians have been reminded</w:t>
      </w:r>
      <w:r w:rsidR="008535FC" w:rsidRPr="00B10607">
        <w:rPr>
          <w:rFonts w:ascii="Arial" w:eastAsia="Times New Roman" w:hAnsi="Arial" w:cs="Arial"/>
          <w:color w:val="212B32"/>
          <w:kern w:val="0"/>
          <w:sz w:val="24"/>
          <w:szCs w:val="24"/>
          <w:lang w:eastAsia="en-GB"/>
          <w14:ligatures w14:val="none"/>
        </w:rPr>
        <w:t xml:space="preserve"> best clinical practice is to alwa</w:t>
      </w:r>
      <w:r w:rsidRPr="00B10607">
        <w:rPr>
          <w:rFonts w:ascii="Arial" w:eastAsia="Times New Roman" w:hAnsi="Arial" w:cs="Arial"/>
          <w:color w:val="212B32"/>
          <w:kern w:val="0"/>
          <w:sz w:val="24"/>
          <w:szCs w:val="24"/>
          <w:lang w:eastAsia="en-GB"/>
          <w14:ligatures w14:val="none"/>
        </w:rPr>
        <w:t xml:space="preserve">ys remove gloves and clean hands after an examination and before touching the curtains. All curtains are regularly reviewed </w:t>
      </w:r>
      <w:r w:rsidR="008535FC" w:rsidRPr="00B10607">
        <w:rPr>
          <w:rFonts w:ascii="Arial" w:eastAsia="Times New Roman" w:hAnsi="Arial" w:cs="Arial"/>
          <w:color w:val="212B32"/>
          <w:kern w:val="0"/>
          <w:sz w:val="24"/>
          <w:szCs w:val="24"/>
          <w:lang w:eastAsia="en-GB"/>
          <w14:ligatures w14:val="none"/>
        </w:rPr>
        <w:t xml:space="preserve">during the weekly room restocking visit </w:t>
      </w:r>
      <w:r w:rsidRPr="00B10607">
        <w:rPr>
          <w:rFonts w:ascii="Arial" w:eastAsia="Times New Roman" w:hAnsi="Arial" w:cs="Arial"/>
          <w:color w:val="212B32"/>
          <w:kern w:val="0"/>
          <w:sz w:val="24"/>
          <w:szCs w:val="24"/>
          <w:lang w:eastAsia="en-GB"/>
          <w14:ligatures w14:val="none"/>
        </w:rPr>
        <w:t>and changed if visibly soiled.</w:t>
      </w:r>
    </w:p>
    <w:p w14:paraId="70661F30" w14:textId="2A373925" w:rsidR="000857CE" w:rsidRPr="00B10607" w:rsidRDefault="000857CE" w:rsidP="000857CE">
      <w:pPr>
        <w:shd w:val="clear" w:color="auto" w:fill="FEFEFE"/>
        <w:spacing w:before="100" w:beforeAutospacing="1" w:after="100" w:afterAutospacing="1" w:line="480" w:lineRule="atLeast"/>
        <w:outlineLvl w:val="3"/>
        <w:rPr>
          <w:rFonts w:ascii="Arial" w:eastAsia="Times New Roman" w:hAnsi="Arial" w:cs="Arial"/>
          <w:b/>
          <w:bCs/>
          <w:color w:val="1E333E"/>
          <w:kern w:val="0"/>
          <w:sz w:val="24"/>
          <w:szCs w:val="24"/>
          <w:lang w:eastAsia="en-GB"/>
          <w14:ligatures w14:val="none"/>
        </w:rPr>
      </w:pPr>
      <w:r w:rsidRPr="00B10607">
        <w:rPr>
          <w:rFonts w:ascii="Arial" w:eastAsia="Times New Roman" w:hAnsi="Arial" w:cs="Arial"/>
          <w:b/>
          <w:bCs/>
          <w:color w:val="1E333E"/>
          <w:kern w:val="0"/>
          <w:sz w:val="24"/>
          <w:szCs w:val="24"/>
          <w:lang w:eastAsia="en-GB"/>
          <w14:ligatures w14:val="none"/>
        </w:rPr>
        <w:t>Window Blinds</w:t>
      </w:r>
      <w:r w:rsidR="00B10607">
        <w:rPr>
          <w:rFonts w:ascii="Arial" w:eastAsia="Times New Roman" w:hAnsi="Arial" w:cs="Arial"/>
          <w:b/>
          <w:bCs/>
          <w:color w:val="1E333E"/>
          <w:kern w:val="0"/>
          <w:sz w:val="24"/>
          <w:szCs w:val="24"/>
          <w:lang w:eastAsia="en-GB"/>
          <w14:ligatures w14:val="none"/>
        </w:rPr>
        <w:t xml:space="preserve"> and Cleaning Specifications </w:t>
      </w:r>
    </w:p>
    <w:p w14:paraId="18C763B5" w14:textId="084942A4" w:rsidR="000857CE" w:rsidRPr="00B10607" w:rsidRDefault="000857CE" w:rsidP="000857CE">
      <w:pPr>
        <w:shd w:val="clear" w:color="auto" w:fill="FEFEFE"/>
        <w:spacing w:before="100" w:beforeAutospacing="1" w:after="100" w:afterAutospacing="1"/>
        <w:rPr>
          <w:rFonts w:ascii="Arial" w:eastAsia="Times New Roman" w:hAnsi="Arial" w:cs="Arial"/>
          <w:color w:val="212B32"/>
          <w:kern w:val="0"/>
          <w:sz w:val="24"/>
          <w:szCs w:val="24"/>
          <w:lang w:eastAsia="en-GB"/>
          <w14:ligatures w14:val="none"/>
        </w:rPr>
      </w:pPr>
      <w:r w:rsidRPr="00B10607">
        <w:rPr>
          <w:rFonts w:ascii="Arial" w:eastAsia="Times New Roman" w:hAnsi="Arial" w:cs="Arial"/>
          <w:color w:val="212B32"/>
          <w:kern w:val="0"/>
          <w:sz w:val="24"/>
          <w:szCs w:val="24"/>
          <w:lang w:eastAsia="en-GB"/>
          <w14:ligatures w14:val="none"/>
        </w:rPr>
        <w:t xml:space="preserve">The </w:t>
      </w:r>
      <w:r w:rsidR="008535FC" w:rsidRPr="00B10607">
        <w:rPr>
          <w:rFonts w:ascii="Arial" w:eastAsia="Times New Roman" w:hAnsi="Arial" w:cs="Arial"/>
          <w:color w:val="212B32"/>
          <w:kern w:val="0"/>
          <w:sz w:val="24"/>
          <w:szCs w:val="24"/>
          <w:lang w:eastAsia="en-GB"/>
          <w14:ligatures w14:val="none"/>
        </w:rPr>
        <w:t xml:space="preserve">vertical </w:t>
      </w:r>
      <w:r w:rsidRPr="00B10607">
        <w:rPr>
          <w:rFonts w:ascii="Arial" w:eastAsia="Times New Roman" w:hAnsi="Arial" w:cs="Arial"/>
          <w:color w:val="212B32"/>
          <w:kern w:val="0"/>
          <w:sz w:val="24"/>
          <w:szCs w:val="24"/>
          <w:lang w:eastAsia="en-GB"/>
          <w14:ligatures w14:val="none"/>
        </w:rPr>
        <w:t>window blinds are very low risk and therefore do not require a particular cleaning regime other than regular vacuuming to prevent build-up of dust. </w:t>
      </w:r>
    </w:p>
    <w:p w14:paraId="6BC19A38" w14:textId="1B8CFE35" w:rsidR="000857CE" w:rsidRPr="00B10607" w:rsidRDefault="000857CE" w:rsidP="000857CE">
      <w:pPr>
        <w:shd w:val="clear" w:color="auto" w:fill="FEFEFE"/>
        <w:spacing w:before="100" w:beforeAutospacing="1" w:after="100" w:afterAutospacing="1"/>
        <w:rPr>
          <w:rFonts w:ascii="Arial" w:eastAsia="Times New Roman" w:hAnsi="Arial" w:cs="Arial"/>
          <w:color w:val="212B32"/>
          <w:kern w:val="0"/>
          <w:sz w:val="24"/>
          <w:szCs w:val="24"/>
          <w:lang w:eastAsia="en-GB"/>
          <w14:ligatures w14:val="none"/>
        </w:rPr>
      </w:pPr>
      <w:r w:rsidRPr="00B10607">
        <w:rPr>
          <w:rFonts w:ascii="Arial" w:eastAsia="Times New Roman" w:hAnsi="Arial" w:cs="Arial"/>
          <w:color w:val="212B32"/>
          <w:kern w:val="0"/>
          <w:sz w:val="24"/>
          <w:szCs w:val="24"/>
          <w:lang w:eastAsia="en-GB"/>
          <w14:ligatures w14:val="none"/>
        </w:rPr>
        <w:t xml:space="preserve">Cleaning specifications, frequencies and cleanliness: We have added a cleaning specification and frequency policy poster in the waiting room and all clinical rooms to inform our patients of what they can expect in the way of cleanliness. </w:t>
      </w:r>
      <w:r w:rsidR="008535FC" w:rsidRPr="00B10607">
        <w:rPr>
          <w:rFonts w:ascii="Arial" w:eastAsia="Times New Roman" w:hAnsi="Arial" w:cs="Arial"/>
          <w:color w:val="212B32"/>
          <w:kern w:val="0"/>
          <w:sz w:val="24"/>
          <w:szCs w:val="24"/>
          <w:lang w:eastAsia="en-GB"/>
          <w14:ligatures w14:val="none"/>
        </w:rPr>
        <w:t xml:space="preserve">   </w:t>
      </w:r>
      <w:r w:rsidRPr="00B10607">
        <w:rPr>
          <w:rFonts w:ascii="Arial" w:eastAsia="Times New Roman" w:hAnsi="Arial" w:cs="Arial"/>
          <w:color w:val="212B32"/>
          <w:kern w:val="0"/>
          <w:sz w:val="24"/>
          <w:szCs w:val="24"/>
          <w:lang w:eastAsia="en-GB"/>
          <w14:ligatures w14:val="none"/>
        </w:rPr>
        <w:t xml:space="preserve">We also have a cleaning specification and frequency policy which our </w:t>
      </w:r>
      <w:r w:rsidR="008535FC" w:rsidRPr="00B10607">
        <w:rPr>
          <w:rFonts w:ascii="Arial" w:eastAsia="Times New Roman" w:hAnsi="Arial" w:cs="Arial"/>
          <w:color w:val="212B32"/>
          <w:kern w:val="0"/>
          <w:sz w:val="24"/>
          <w:szCs w:val="24"/>
          <w:lang w:eastAsia="en-GB"/>
          <w14:ligatures w14:val="none"/>
        </w:rPr>
        <w:t xml:space="preserve">contract </w:t>
      </w:r>
      <w:r w:rsidRPr="00B10607">
        <w:rPr>
          <w:rFonts w:ascii="Arial" w:eastAsia="Times New Roman" w:hAnsi="Arial" w:cs="Arial"/>
          <w:color w:val="212B32"/>
          <w:kern w:val="0"/>
          <w:sz w:val="24"/>
          <w:szCs w:val="24"/>
          <w:lang w:eastAsia="en-GB"/>
          <w14:ligatures w14:val="none"/>
        </w:rPr>
        <w:t xml:space="preserve">cleaners </w:t>
      </w:r>
      <w:r w:rsidR="008535FC" w:rsidRPr="00B10607">
        <w:rPr>
          <w:rFonts w:ascii="Arial" w:eastAsia="Times New Roman" w:hAnsi="Arial" w:cs="Arial"/>
          <w:color w:val="212B32"/>
          <w:kern w:val="0"/>
          <w:sz w:val="24"/>
          <w:szCs w:val="24"/>
          <w:lang w:eastAsia="en-GB"/>
          <w14:ligatures w14:val="none"/>
        </w:rPr>
        <w:t>follow.</w:t>
      </w:r>
      <w:r w:rsidRPr="00B10607">
        <w:rPr>
          <w:rFonts w:ascii="Arial" w:eastAsia="Times New Roman" w:hAnsi="Arial" w:cs="Arial"/>
          <w:color w:val="212B32"/>
          <w:kern w:val="0"/>
          <w:sz w:val="24"/>
          <w:szCs w:val="24"/>
          <w:lang w:eastAsia="en-GB"/>
          <w14:ligatures w14:val="none"/>
        </w:rPr>
        <w:t xml:space="preserve"> A</w:t>
      </w:r>
      <w:r w:rsidR="008535FC" w:rsidRPr="00B10607">
        <w:rPr>
          <w:rFonts w:ascii="Arial" w:eastAsia="Times New Roman" w:hAnsi="Arial" w:cs="Arial"/>
          <w:color w:val="212B32"/>
          <w:kern w:val="0"/>
          <w:sz w:val="24"/>
          <w:szCs w:val="24"/>
          <w:lang w:eastAsia="en-GB"/>
          <w14:ligatures w14:val="none"/>
        </w:rPr>
        <w:t xml:space="preserve"> cleaning audit is conducted by the cleaning contractor and areas for improvement addressed to maintain adequate cleaning standards.</w:t>
      </w:r>
      <w:r w:rsidRPr="00B10607">
        <w:rPr>
          <w:rFonts w:ascii="Arial" w:eastAsia="Times New Roman" w:hAnsi="Arial" w:cs="Arial"/>
          <w:color w:val="212B32"/>
          <w:kern w:val="0"/>
          <w:sz w:val="24"/>
          <w:szCs w:val="24"/>
          <w:lang w:eastAsia="en-GB"/>
          <w14:ligatures w14:val="none"/>
        </w:rPr>
        <w:t> </w:t>
      </w:r>
    </w:p>
    <w:p w14:paraId="4F80074B" w14:textId="77777777" w:rsidR="000857CE" w:rsidRPr="00B10607" w:rsidRDefault="000857CE" w:rsidP="000857CE">
      <w:pPr>
        <w:shd w:val="clear" w:color="auto" w:fill="FEFEFE"/>
        <w:spacing w:before="100" w:beforeAutospacing="1" w:after="100" w:afterAutospacing="1" w:line="480" w:lineRule="atLeast"/>
        <w:outlineLvl w:val="3"/>
        <w:rPr>
          <w:rFonts w:ascii="Arial" w:eastAsia="Times New Roman" w:hAnsi="Arial" w:cs="Arial"/>
          <w:b/>
          <w:bCs/>
          <w:color w:val="1E333E"/>
          <w:kern w:val="0"/>
          <w:sz w:val="24"/>
          <w:szCs w:val="24"/>
          <w:lang w:eastAsia="en-GB"/>
          <w14:ligatures w14:val="none"/>
        </w:rPr>
      </w:pPr>
      <w:r w:rsidRPr="00B10607">
        <w:rPr>
          <w:rFonts w:ascii="Arial" w:eastAsia="Times New Roman" w:hAnsi="Arial" w:cs="Arial"/>
          <w:b/>
          <w:bCs/>
          <w:color w:val="1E333E"/>
          <w:kern w:val="0"/>
          <w:sz w:val="24"/>
          <w:szCs w:val="24"/>
          <w:lang w:eastAsia="en-GB"/>
          <w14:ligatures w14:val="none"/>
        </w:rPr>
        <w:t>Chairs</w:t>
      </w:r>
    </w:p>
    <w:p w14:paraId="679FAC71" w14:textId="185C8F46" w:rsidR="0030771D" w:rsidRDefault="000857CE" w:rsidP="008535FC">
      <w:pPr>
        <w:shd w:val="clear" w:color="auto" w:fill="FEFEFE"/>
        <w:spacing w:before="100" w:beforeAutospacing="1" w:after="100" w:afterAutospacing="1"/>
        <w:rPr>
          <w:rFonts w:ascii="Arial" w:eastAsia="Times New Roman" w:hAnsi="Arial" w:cs="Arial"/>
          <w:color w:val="212B32"/>
          <w:kern w:val="0"/>
          <w:sz w:val="24"/>
          <w:szCs w:val="24"/>
          <w:lang w:eastAsia="en-GB"/>
          <w14:ligatures w14:val="none"/>
        </w:rPr>
      </w:pPr>
      <w:r w:rsidRPr="00B10607">
        <w:rPr>
          <w:rFonts w:ascii="Arial" w:eastAsia="Times New Roman" w:hAnsi="Arial" w:cs="Arial"/>
          <w:color w:val="212B32"/>
          <w:kern w:val="0"/>
          <w:sz w:val="24"/>
          <w:szCs w:val="24"/>
          <w:lang w:eastAsia="en-GB"/>
          <w14:ligatures w14:val="none"/>
        </w:rPr>
        <w:t xml:space="preserve">All chairs in </w:t>
      </w:r>
      <w:r w:rsidR="00B10607" w:rsidRPr="00B10607">
        <w:rPr>
          <w:rFonts w:ascii="Arial" w:eastAsia="Times New Roman" w:hAnsi="Arial" w:cs="Arial"/>
          <w:color w:val="212B32"/>
          <w:kern w:val="0"/>
          <w:sz w:val="24"/>
          <w:szCs w:val="24"/>
          <w:lang w:eastAsia="en-GB"/>
          <w14:ligatures w14:val="none"/>
        </w:rPr>
        <w:t xml:space="preserve">clinical rooms and </w:t>
      </w:r>
      <w:r w:rsidRPr="00B10607">
        <w:rPr>
          <w:rFonts w:ascii="Arial" w:eastAsia="Times New Roman" w:hAnsi="Arial" w:cs="Arial"/>
          <w:color w:val="212B32"/>
          <w:kern w:val="0"/>
          <w:sz w:val="24"/>
          <w:szCs w:val="24"/>
          <w:lang w:eastAsia="en-GB"/>
          <w14:ligatures w14:val="none"/>
        </w:rPr>
        <w:t>waiting rooms are wipeable. We are working towards replacement of worn chairs in consulting and treatment room as and when they are required. </w:t>
      </w:r>
    </w:p>
    <w:p w14:paraId="1BF5FC30" w14:textId="77777777" w:rsidR="00B10607" w:rsidRDefault="00B10607" w:rsidP="008535FC">
      <w:pPr>
        <w:shd w:val="clear" w:color="auto" w:fill="FEFEFE"/>
        <w:spacing w:before="100" w:beforeAutospacing="1" w:after="100" w:afterAutospacing="1"/>
        <w:rPr>
          <w:rFonts w:ascii="Arial" w:eastAsia="Times New Roman" w:hAnsi="Arial" w:cs="Arial"/>
          <w:color w:val="212B32"/>
          <w:kern w:val="0"/>
          <w:sz w:val="24"/>
          <w:szCs w:val="24"/>
          <w:lang w:eastAsia="en-GB"/>
          <w14:ligatures w14:val="none"/>
        </w:rPr>
      </w:pPr>
    </w:p>
    <w:p w14:paraId="77EF387F" w14:textId="77777777" w:rsidR="00B10607" w:rsidRPr="00B10607" w:rsidRDefault="00B10607" w:rsidP="008535FC">
      <w:pPr>
        <w:shd w:val="clear" w:color="auto" w:fill="FEFEFE"/>
        <w:spacing w:before="100" w:beforeAutospacing="1" w:after="100" w:afterAutospacing="1"/>
        <w:rPr>
          <w:rFonts w:ascii="Arial" w:eastAsia="Times New Roman" w:hAnsi="Arial" w:cs="Arial"/>
          <w:color w:val="212B32"/>
          <w:kern w:val="0"/>
          <w:sz w:val="24"/>
          <w:szCs w:val="24"/>
          <w:lang w:eastAsia="en-GB"/>
          <w14:ligatures w14:val="none"/>
        </w:rPr>
      </w:pPr>
    </w:p>
    <w:p w14:paraId="0CCEC3B6" w14:textId="77777777" w:rsidR="00360236" w:rsidRPr="00BA30BD" w:rsidRDefault="00360236" w:rsidP="00360236">
      <w:pPr>
        <w:jc w:val="center"/>
        <w:rPr>
          <w:rFonts w:ascii="Arial" w:hAnsi="Arial" w:cs="Arial"/>
          <w:b/>
          <w:bCs/>
          <w:color w:val="2F5496" w:themeColor="accent1" w:themeShade="BF"/>
          <w:sz w:val="28"/>
          <w:szCs w:val="28"/>
        </w:rPr>
      </w:pPr>
      <w:r w:rsidRPr="00BA30BD">
        <w:rPr>
          <w:rFonts w:ascii="Arial" w:hAnsi="Arial" w:cs="Arial"/>
          <w:b/>
          <w:bCs/>
          <w:color w:val="2F5496" w:themeColor="accent1" w:themeShade="BF"/>
          <w:sz w:val="28"/>
          <w:szCs w:val="28"/>
        </w:rPr>
        <w:lastRenderedPageBreak/>
        <w:t>Training</w:t>
      </w:r>
    </w:p>
    <w:p w14:paraId="7C17C634" w14:textId="68BD81F1" w:rsidR="6BA11F8D" w:rsidRPr="003D4876" w:rsidRDefault="6BA11F8D" w:rsidP="0AADCE09">
      <w:pPr>
        <w:rPr>
          <w:rFonts w:ascii="Arial" w:hAnsi="Arial" w:cs="Arial"/>
          <w:sz w:val="24"/>
          <w:szCs w:val="24"/>
        </w:rPr>
      </w:pPr>
      <w:r w:rsidRPr="003D4876">
        <w:rPr>
          <w:rFonts w:ascii="Arial" w:eastAsiaTheme="minorEastAsia" w:hAnsi="Arial" w:cs="Arial"/>
          <w:sz w:val="24"/>
          <w:szCs w:val="24"/>
        </w:rPr>
        <w:t xml:space="preserve">Annual Competency Check to ensure compliance with </w:t>
      </w:r>
    </w:p>
    <w:p w14:paraId="0BE81316" w14:textId="689B3485" w:rsidR="6BA11F8D" w:rsidRPr="003D4876" w:rsidRDefault="6BA11F8D" w:rsidP="0AADCE09">
      <w:pPr>
        <w:pStyle w:val="ListParagraph"/>
        <w:numPr>
          <w:ilvl w:val="0"/>
          <w:numId w:val="7"/>
        </w:numPr>
        <w:rPr>
          <w:rFonts w:ascii="Arial" w:hAnsi="Arial" w:cs="Arial"/>
        </w:rPr>
      </w:pPr>
      <w:r w:rsidRPr="003D4876">
        <w:rPr>
          <w:rFonts w:ascii="Arial" w:eastAsiaTheme="minorEastAsia" w:hAnsi="Arial" w:cs="Arial"/>
          <w:lang w:eastAsia="en-US"/>
        </w:rPr>
        <w:t>Clinical Waste Protocol</w:t>
      </w:r>
    </w:p>
    <w:p w14:paraId="4557E981" w14:textId="0ECBF08C" w:rsidR="6BA11F8D" w:rsidRPr="003D4876" w:rsidRDefault="6BA11F8D" w:rsidP="0AADCE09">
      <w:pPr>
        <w:pStyle w:val="ListParagraph"/>
        <w:numPr>
          <w:ilvl w:val="0"/>
          <w:numId w:val="7"/>
        </w:numPr>
        <w:rPr>
          <w:rFonts w:ascii="Arial" w:hAnsi="Arial" w:cs="Arial"/>
        </w:rPr>
      </w:pPr>
      <w:r w:rsidRPr="003D4876">
        <w:rPr>
          <w:rFonts w:ascii="Arial" w:eastAsiaTheme="minorEastAsia" w:hAnsi="Arial" w:cs="Arial"/>
          <w:lang w:eastAsia="en-US"/>
        </w:rPr>
        <w:t>Blood Spillage Protocol</w:t>
      </w:r>
    </w:p>
    <w:p w14:paraId="4FB42E62" w14:textId="098140BE" w:rsidR="6BA11F8D" w:rsidRPr="003D4876" w:rsidRDefault="6BA11F8D" w:rsidP="0AADCE09">
      <w:pPr>
        <w:pStyle w:val="ListParagraph"/>
        <w:numPr>
          <w:ilvl w:val="0"/>
          <w:numId w:val="7"/>
        </w:numPr>
        <w:rPr>
          <w:rFonts w:ascii="Arial" w:hAnsi="Arial" w:cs="Arial"/>
        </w:rPr>
      </w:pPr>
      <w:r w:rsidRPr="003D4876">
        <w:rPr>
          <w:rFonts w:ascii="Arial" w:eastAsiaTheme="minorEastAsia" w:hAnsi="Arial" w:cs="Arial"/>
          <w:lang w:eastAsia="en-US"/>
        </w:rPr>
        <w:t>Sharps Bin Protocol</w:t>
      </w:r>
    </w:p>
    <w:p w14:paraId="1B272CC5" w14:textId="2E4911BB" w:rsidR="6BA11F8D" w:rsidRPr="003D4876" w:rsidRDefault="6BA11F8D" w:rsidP="0AADCE09">
      <w:pPr>
        <w:pStyle w:val="ListParagraph"/>
        <w:numPr>
          <w:ilvl w:val="0"/>
          <w:numId w:val="7"/>
        </w:numPr>
        <w:rPr>
          <w:rFonts w:ascii="Arial" w:hAnsi="Arial" w:cs="Arial"/>
        </w:rPr>
      </w:pPr>
      <w:r w:rsidRPr="003D4876">
        <w:rPr>
          <w:rFonts w:ascii="Arial" w:eastAsiaTheme="minorEastAsia" w:hAnsi="Arial" w:cs="Arial"/>
          <w:lang w:eastAsia="en-US"/>
        </w:rPr>
        <w:t>Handwashing Protocol</w:t>
      </w:r>
    </w:p>
    <w:p w14:paraId="073E43B9" w14:textId="561A9763" w:rsidR="6BA11F8D" w:rsidRPr="003D4876" w:rsidRDefault="6BA11F8D" w:rsidP="0AADCE09">
      <w:pPr>
        <w:pStyle w:val="ListParagraph"/>
        <w:numPr>
          <w:ilvl w:val="0"/>
          <w:numId w:val="7"/>
        </w:numPr>
        <w:rPr>
          <w:rFonts w:ascii="Arial" w:hAnsi="Arial" w:cs="Arial"/>
        </w:rPr>
      </w:pPr>
      <w:r w:rsidRPr="003D4876">
        <w:rPr>
          <w:rFonts w:ascii="Arial" w:eastAsiaTheme="minorEastAsia" w:hAnsi="Arial" w:cs="Arial"/>
          <w:lang w:eastAsia="en-US"/>
        </w:rPr>
        <w:t>Daily and Deep Cleaning Protocols</w:t>
      </w:r>
    </w:p>
    <w:p w14:paraId="2D32B0C0" w14:textId="3BDA7973" w:rsidR="6BA11F8D" w:rsidRPr="003D4876" w:rsidRDefault="6BA11F8D" w:rsidP="0AADCE09">
      <w:pPr>
        <w:pStyle w:val="ListParagraph"/>
        <w:numPr>
          <w:ilvl w:val="0"/>
          <w:numId w:val="7"/>
        </w:numPr>
        <w:rPr>
          <w:rFonts w:ascii="Arial" w:hAnsi="Arial" w:cs="Arial"/>
        </w:rPr>
      </w:pPr>
      <w:r w:rsidRPr="003D4876">
        <w:rPr>
          <w:rFonts w:ascii="Arial" w:eastAsiaTheme="minorEastAsia" w:hAnsi="Arial" w:cs="Arial"/>
          <w:lang w:eastAsia="en-US"/>
        </w:rPr>
        <w:t>Laundry Protocols</w:t>
      </w:r>
    </w:p>
    <w:p w14:paraId="59CE65DC" w14:textId="7737EAA0" w:rsidR="6BA11F8D" w:rsidRPr="003D4876" w:rsidRDefault="6BA11F8D" w:rsidP="0AADCE09">
      <w:pPr>
        <w:pStyle w:val="ListParagraph"/>
        <w:numPr>
          <w:ilvl w:val="0"/>
          <w:numId w:val="7"/>
        </w:numPr>
        <w:rPr>
          <w:rFonts w:ascii="Arial" w:hAnsi="Arial" w:cs="Arial"/>
        </w:rPr>
      </w:pPr>
      <w:r w:rsidRPr="003D4876">
        <w:rPr>
          <w:rFonts w:ascii="Arial" w:eastAsiaTheme="minorEastAsia" w:hAnsi="Arial" w:cs="Arial"/>
          <w:lang w:eastAsia="en-US"/>
        </w:rPr>
        <w:t xml:space="preserve">Donning and </w:t>
      </w:r>
      <w:r w:rsidR="00FD43F0" w:rsidRPr="003D4876">
        <w:rPr>
          <w:rFonts w:ascii="Arial" w:eastAsiaTheme="minorEastAsia" w:hAnsi="Arial" w:cs="Arial"/>
          <w:lang w:eastAsia="en-US"/>
        </w:rPr>
        <w:t>doffing</w:t>
      </w:r>
      <w:r w:rsidRPr="003D4876">
        <w:rPr>
          <w:rFonts w:ascii="Arial" w:eastAsiaTheme="minorEastAsia" w:hAnsi="Arial" w:cs="Arial"/>
          <w:lang w:eastAsia="en-US"/>
        </w:rPr>
        <w:t xml:space="preserve"> of PPE</w:t>
      </w:r>
    </w:p>
    <w:p w14:paraId="19B46745" w14:textId="007D5752" w:rsidR="0AADCE09" w:rsidRPr="003D4876" w:rsidRDefault="0AADCE09" w:rsidP="0AADCE09">
      <w:pPr>
        <w:pStyle w:val="ListParagraph"/>
        <w:numPr>
          <w:ilvl w:val="0"/>
          <w:numId w:val="7"/>
        </w:numPr>
        <w:rPr>
          <w:rFonts w:ascii="Arial" w:hAnsi="Arial" w:cs="Arial"/>
        </w:rPr>
      </w:pPr>
    </w:p>
    <w:p w14:paraId="52D979FD" w14:textId="4B10704E" w:rsidR="6BA11F8D" w:rsidRDefault="6BA11F8D" w:rsidP="0AADCE09">
      <w:pPr>
        <w:spacing w:after="0"/>
        <w:rPr>
          <w:rFonts w:ascii="Arial" w:eastAsiaTheme="minorEastAsia" w:hAnsi="Arial" w:cs="Arial"/>
          <w:sz w:val="24"/>
          <w:szCs w:val="24"/>
        </w:rPr>
      </w:pPr>
      <w:r w:rsidRPr="003D4876">
        <w:rPr>
          <w:rFonts w:ascii="Arial" w:eastAsia="Times New Roman" w:hAnsi="Arial" w:cs="Arial"/>
          <w:sz w:val="24"/>
          <w:szCs w:val="24"/>
        </w:rPr>
        <w:t>M</w:t>
      </w:r>
      <w:r w:rsidRPr="003D4876">
        <w:rPr>
          <w:rFonts w:ascii="Arial" w:eastAsiaTheme="minorEastAsia" w:hAnsi="Arial" w:cs="Arial"/>
          <w:sz w:val="24"/>
          <w:szCs w:val="24"/>
        </w:rPr>
        <w:t>andatory- Agilio Teamnet Infection Control modules completed annually by all clinical staff</w:t>
      </w:r>
      <w:r w:rsidR="0080445D" w:rsidRPr="003D4876">
        <w:rPr>
          <w:rFonts w:ascii="Arial" w:eastAsiaTheme="minorEastAsia" w:hAnsi="Arial" w:cs="Arial"/>
          <w:sz w:val="24"/>
          <w:szCs w:val="24"/>
        </w:rPr>
        <w:t xml:space="preserve">. </w:t>
      </w:r>
    </w:p>
    <w:p w14:paraId="222BDA8E" w14:textId="77777777" w:rsidR="00735362" w:rsidRDefault="00735362" w:rsidP="0AADCE09">
      <w:pPr>
        <w:spacing w:after="0"/>
        <w:rPr>
          <w:rFonts w:ascii="Arial" w:eastAsiaTheme="minorEastAsia" w:hAnsi="Arial" w:cs="Arial"/>
          <w:sz w:val="24"/>
          <w:szCs w:val="24"/>
        </w:rPr>
      </w:pPr>
    </w:p>
    <w:p w14:paraId="4DB7E8F3" w14:textId="543F041D" w:rsidR="00735362" w:rsidRPr="00735362" w:rsidRDefault="00735362" w:rsidP="00735362">
      <w:pPr>
        <w:spacing w:after="0"/>
        <w:jc w:val="center"/>
        <w:rPr>
          <w:rFonts w:ascii="Arial" w:eastAsiaTheme="minorEastAsia" w:hAnsi="Arial" w:cs="Arial"/>
          <w:b/>
          <w:bCs/>
          <w:color w:val="003399"/>
          <w:sz w:val="28"/>
          <w:szCs w:val="28"/>
        </w:rPr>
      </w:pPr>
      <w:r w:rsidRPr="00735362">
        <w:rPr>
          <w:rFonts w:ascii="Arial" w:eastAsiaTheme="minorEastAsia" w:hAnsi="Arial" w:cs="Arial"/>
          <w:b/>
          <w:bCs/>
          <w:color w:val="003399"/>
          <w:sz w:val="28"/>
          <w:szCs w:val="28"/>
        </w:rPr>
        <w:t>Networking</w:t>
      </w:r>
    </w:p>
    <w:p w14:paraId="5C966A25" w14:textId="77777777" w:rsidR="00735362" w:rsidRPr="00735362" w:rsidRDefault="00735362" w:rsidP="0AADCE09">
      <w:pPr>
        <w:spacing w:after="0"/>
        <w:rPr>
          <w:rFonts w:ascii="Arial" w:eastAsiaTheme="minorEastAsia" w:hAnsi="Arial" w:cs="Arial"/>
          <w:color w:val="003399"/>
          <w:sz w:val="24"/>
          <w:szCs w:val="24"/>
        </w:rPr>
      </w:pPr>
    </w:p>
    <w:p w14:paraId="179F8F47" w14:textId="0D6DCF01" w:rsidR="00735362" w:rsidRPr="00735362" w:rsidRDefault="00735362" w:rsidP="00735362">
      <w:pPr>
        <w:spacing w:after="240"/>
        <w:rPr>
          <w:rFonts w:ascii="Arial" w:hAnsi="Arial" w:cs="Arial"/>
          <w:sz w:val="24"/>
          <w:szCs w:val="24"/>
        </w:rPr>
      </w:pPr>
      <w:r w:rsidRPr="00735362">
        <w:rPr>
          <w:rFonts w:ascii="Arial" w:hAnsi="Arial" w:cs="Arial"/>
          <w:sz w:val="24"/>
          <w:szCs w:val="24"/>
        </w:rPr>
        <w:t>Sarah Rumsby, IPC Lead for the practice, is a</w:t>
      </w:r>
      <w:r w:rsidR="00186EAF">
        <w:rPr>
          <w:rFonts w:ascii="Arial" w:hAnsi="Arial" w:cs="Arial"/>
          <w:sz w:val="24"/>
          <w:szCs w:val="24"/>
        </w:rPr>
        <w:t xml:space="preserve">n active </w:t>
      </w:r>
      <w:r w:rsidRPr="00735362">
        <w:rPr>
          <w:rFonts w:ascii="Arial" w:hAnsi="Arial" w:cs="Arial"/>
          <w:sz w:val="24"/>
          <w:szCs w:val="24"/>
        </w:rPr>
        <w:t xml:space="preserve">member of the </w:t>
      </w:r>
      <w:r w:rsidRPr="00735362">
        <w:rPr>
          <w:rFonts w:ascii="Arial" w:hAnsi="Arial" w:cs="Arial"/>
          <w:sz w:val="24"/>
          <w:szCs w:val="24"/>
        </w:rPr>
        <w:t>Southwest Primary Care Infection Prevention Network</w:t>
      </w:r>
      <w:r w:rsidRPr="00735362">
        <w:rPr>
          <w:rFonts w:ascii="Arial" w:hAnsi="Arial" w:cs="Arial"/>
          <w:sz w:val="24"/>
          <w:szCs w:val="24"/>
        </w:rPr>
        <w:t>, a space to connect and collaborate with peers, share best practice and access the latest guidance.</w:t>
      </w:r>
    </w:p>
    <w:p w14:paraId="3A0C3B3C" w14:textId="77777777" w:rsidR="00735362" w:rsidRPr="003D4876" w:rsidRDefault="00735362" w:rsidP="0AADCE09">
      <w:pPr>
        <w:spacing w:after="0"/>
        <w:rPr>
          <w:rFonts w:ascii="Arial" w:hAnsi="Arial" w:cs="Arial"/>
          <w:sz w:val="24"/>
          <w:szCs w:val="24"/>
        </w:rPr>
      </w:pPr>
    </w:p>
    <w:p w14:paraId="79F52BAD" w14:textId="77777777" w:rsidR="00360236" w:rsidRPr="00BA30BD" w:rsidRDefault="00360236" w:rsidP="00360236">
      <w:pPr>
        <w:jc w:val="center"/>
        <w:rPr>
          <w:rFonts w:ascii="Arial" w:hAnsi="Arial" w:cs="Arial"/>
          <w:b/>
          <w:bCs/>
          <w:color w:val="2F5496" w:themeColor="accent1" w:themeShade="BF"/>
          <w:sz w:val="28"/>
          <w:szCs w:val="28"/>
        </w:rPr>
      </w:pPr>
      <w:r w:rsidRPr="00BA30BD">
        <w:rPr>
          <w:rFonts w:ascii="Arial" w:hAnsi="Arial" w:cs="Arial"/>
          <w:b/>
          <w:bCs/>
          <w:color w:val="2F5496" w:themeColor="accent1" w:themeShade="BF"/>
          <w:sz w:val="28"/>
          <w:szCs w:val="28"/>
        </w:rPr>
        <w:t>Policies</w:t>
      </w:r>
    </w:p>
    <w:p w14:paraId="3D19A199" w14:textId="7018EE65" w:rsidR="34EADAA3" w:rsidRPr="003D4876" w:rsidRDefault="34EADAA3" w:rsidP="0AADCE09">
      <w:pPr>
        <w:rPr>
          <w:rFonts w:ascii="Arial" w:hAnsi="Arial" w:cs="Arial"/>
          <w:sz w:val="24"/>
          <w:szCs w:val="24"/>
        </w:rPr>
      </w:pPr>
      <w:r w:rsidRPr="003D4876">
        <w:rPr>
          <w:rFonts w:ascii="Arial" w:hAnsi="Arial" w:cs="Arial"/>
          <w:sz w:val="24"/>
          <w:szCs w:val="24"/>
        </w:rPr>
        <w:t>Infection Prevention &amp; Control Policy for both Surgical Services and GMS has been reviewed this year and is available for all staff to read on Agilio TeamNet</w:t>
      </w:r>
    </w:p>
    <w:p w14:paraId="3E44C006" w14:textId="5F0FE9DD" w:rsidR="00245818" w:rsidRPr="003D4876" w:rsidRDefault="34EADAA3" w:rsidP="0AADCE09">
      <w:pPr>
        <w:rPr>
          <w:rFonts w:ascii="Arial" w:hAnsi="Arial" w:cs="Arial"/>
          <w:sz w:val="24"/>
          <w:szCs w:val="24"/>
        </w:rPr>
      </w:pPr>
      <w:r w:rsidRPr="003D4876">
        <w:rPr>
          <w:rFonts w:ascii="Arial" w:hAnsi="Arial" w:cs="Arial"/>
          <w:sz w:val="24"/>
          <w:szCs w:val="24"/>
        </w:rPr>
        <w:t xml:space="preserve"> It is reviewed on an annual basis and updated accordingly in line with current advice, </w:t>
      </w:r>
      <w:r w:rsidR="0080445D" w:rsidRPr="003D4876">
        <w:rPr>
          <w:rFonts w:ascii="Arial" w:hAnsi="Arial" w:cs="Arial"/>
          <w:sz w:val="24"/>
          <w:szCs w:val="24"/>
        </w:rPr>
        <w:t>guidance,</w:t>
      </w:r>
      <w:r w:rsidRPr="003D4876">
        <w:rPr>
          <w:rFonts w:ascii="Arial" w:hAnsi="Arial" w:cs="Arial"/>
          <w:sz w:val="24"/>
          <w:szCs w:val="24"/>
        </w:rPr>
        <w:t xml:space="preserve"> and legislation change</w:t>
      </w:r>
      <w:r w:rsidR="00BA30BD">
        <w:rPr>
          <w:rFonts w:ascii="Arial" w:hAnsi="Arial" w:cs="Arial"/>
          <w:sz w:val="24"/>
          <w:szCs w:val="24"/>
        </w:rPr>
        <w:t>s.</w:t>
      </w:r>
    </w:p>
    <w:p w14:paraId="7B26579C" w14:textId="0DBBEB25" w:rsidR="00360236" w:rsidRPr="003D4876" w:rsidRDefault="00360236" w:rsidP="00360236">
      <w:pPr>
        <w:rPr>
          <w:rFonts w:ascii="Arial" w:hAnsi="Arial" w:cs="Arial"/>
          <w:sz w:val="24"/>
          <w:szCs w:val="24"/>
        </w:rPr>
      </w:pPr>
      <w:r w:rsidRPr="003D4876">
        <w:rPr>
          <w:rFonts w:ascii="Arial" w:hAnsi="Arial" w:cs="Arial"/>
          <w:sz w:val="24"/>
          <w:szCs w:val="24"/>
        </w:rPr>
        <w:t>It is the responsibility of every</w:t>
      </w:r>
      <w:r w:rsidR="00BA30BD">
        <w:rPr>
          <w:rFonts w:ascii="Arial" w:hAnsi="Arial" w:cs="Arial"/>
          <w:sz w:val="24"/>
          <w:szCs w:val="24"/>
        </w:rPr>
        <w:t xml:space="preserve"> member of the practice team</w:t>
      </w:r>
      <w:r w:rsidRPr="003D4876">
        <w:rPr>
          <w:rFonts w:ascii="Arial" w:hAnsi="Arial" w:cs="Arial"/>
          <w:sz w:val="24"/>
          <w:szCs w:val="24"/>
        </w:rPr>
        <w:t xml:space="preserve"> to be familiar with this Statement and their roles and responsibilities under this. </w:t>
      </w:r>
    </w:p>
    <w:p w14:paraId="45AFD57C" w14:textId="5EB19836" w:rsidR="00360236" w:rsidRPr="00BA30BD" w:rsidRDefault="00360236" w:rsidP="00360236">
      <w:pPr>
        <w:rPr>
          <w:rFonts w:ascii="Arial" w:hAnsi="Arial" w:cs="Arial"/>
          <w:b/>
          <w:bCs/>
          <w:sz w:val="24"/>
          <w:szCs w:val="24"/>
        </w:rPr>
      </w:pPr>
      <w:r w:rsidRPr="00BA30BD">
        <w:rPr>
          <w:rFonts w:ascii="Arial" w:hAnsi="Arial" w:cs="Arial"/>
          <w:b/>
          <w:bCs/>
          <w:sz w:val="24"/>
          <w:szCs w:val="24"/>
        </w:rPr>
        <w:t xml:space="preserve">Review </w:t>
      </w:r>
      <w:r w:rsidR="00245818" w:rsidRPr="00BA30BD">
        <w:rPr>
          <w:rFonts w:ascii="Arial" w:hAnsi="Arial" w:cs="Arial"/>
          <w:b/>
          <w:bCs/>
          <w:sz w:val="24"/>
          <w:szCs w:val="24"/>
        </w:rPr>
        <w:t>date:</w:t>
      </w:r>
      <w:r w:rsidRPr="00BA30BD">
        <w:rPr>
          <w:rFonts w:ascii="Arial" w:hAnsi="Arial" w:cs="Arial"/>
          <w:b/>
          <w:bCs/>
          <w:sz w:val="24"/>
          <w:szCs w:val="24"/>
        </w:rPr>
        <w:t xml:space="preserve"> </w:t>
      </w:r>
      <w:r w:rsidR="00381EB9" w:rsidRPr="00BA30BD">
        <w:rPr>
          <w:rFonts w:ascii="Arial" w:hAnsi="Arial" w:cs="Arial"/>
          <w:b/>
          <w:bCs/>
          <w:sz w:val="24"/>
          <w:szCs w:val="24"/>
        </w:rPr>
        <w:t>July 2026</w:t>
      </w:r>
    </w:p>
    <w:p w14:paraId="1B5A812F" w14:textId="5D38422B" w:rsidR="00360236" w:rsidRPr="003D4876" w:rsidRDefault="00360236" w:rsidP="00360236">
      <w:pPr>
        <w:rPr>
          <w:rFonts w:ascii="Arial" w:hAnsi="Arial" w:cs="Arial"/>
          <w:sz w:val="24"/>
          <w:szCs w:val="24"/>
        </w:rPr>
      </w:pPr>
      <w:r w:rsidRPr="003D4876">
        <w:rPr>
          <w:rFonts w:ascii="Arial" w:hAnsi="Arial" w:cs="Arial"/>
          <w:sz w:val="24"/>
          <w:szCs w:val="24"/>
        </w:rPr>
        <w:t xml:space="preserve">Responsibility for </w:t>
      </w:r>
      <w:r w:rsidR="00245818" w:rsidRPr="003D4876">
        <w:rPr>
          <w:rFonts w:ascii="Arial" w:hAnsi="Arial" w:cs="Arial"/>
          <w:sz w:val="24"/>
          <w:szCs w:val="24"/>
        </w:rPr>
        <w:t>Review:</w:t>
      </w:r>
      <w:r w:rsidRPr="003D4876">
        <w:rPr>
          <w:rFonts w:ascii="Arial" w:hAnsi="Arial" w:cs="Arial"/>
          <w:sz w:val="24"/>
          <w:szCs w:val="24"/>
        </w:rPr>
        <w:t xml:space="preserve"> The Infection Prevention and Control </w:t>
      </w:r>
      <w:r w:rsidR="0080445D" w:rsidRPr="003D4876">
        <w:rPr>
          <w:rFonts w:ascii="Arial" w:hAnsi="Arial" w:cs="Arial"/>
          <w:sz w:val="24"/>
          <w:szCs w:val="24"/>
        </w:rPr>
        <w:t>Leads,</w:t>
      </w:r>
      <w:r w:rsidRPr="003D4876">
        <w:rPr>
          <w:rFonts w:ascii="Arial" w:hAnsi="Arial" w:cs="Arial"/>
          <w:sz w:val="24"/>
          <w:szCs w:val="24"/>
        </w:rPr>
        <w:t xml:space="preserve"> and the Practice Manager are responsible for reviewing and producing the Annual Statement. </w:t>
      </w:r>
    </w:p>
    <w:p w14:paraId="143C4662" w14:textId="5915FE65" w:rsidR="00360236" w:rsidRPr="003D4876" w:rsidRDefault="00360236" w:rsidP="00360236">
      <w:pPr>
        <w:rPr>
          <w:rFonts w:ascii="Arial" w:hAnsi="Arial" w:cs="Arial"/>
          <w:sz w:val="24"/>
          <w:szCs w:val="24"/>
        </w:rPr>
      </w:pPr>
      <w:r w:rsidRPr="003D4876">
        <w:rPr>
          <w:rFonts w:ascii="Arial" w:hAnsi="Arial" w:cs="Arial"/>
          <w:sz w:val="24"/>
          <w:szCs w:val="24"/>
        </w:rPr>
        <w:t>Clinical Lead Nurse</w:t>
      </w:r>
      <w:r w:rsidR="00381EB9" w:rsidRPr="003D4876">
        <w:rPr>
          <w:rFonts w:ascii="Arial" w:hAnsi="Arial" w:cs="Arial"/>
          <w:sz w:val="24"/>
          <w:szCs w:val="24"/>
        </w:rPr>
        <w:t xml:space="preserve"> - Sarah Rumsby</w:t>
      </w:r>
    </w:p>
    <w:p w14:paraId="7A1AAF2E" w14:textId="12B97CD9" w:rsidR="00360236" w:rsidRPr="003D4876" w:rsidRDefault="00360236" w:rsidP="00360236">
      <w:pPr>
        <w:rPr>
          <w:rFonts w:ascii="Arial" w:hAnsi="Arial" w:cs="Arial"/>
          <w:sz w:val="24"/>
          <w:szCs w:val="24"/>
        </w:rPr>
      </w:pPr>
      <w:r w:rsidRPr="003D4876">
        <w:rPr>
          <w:rFonts w:ascii="Arial" w:hAnsi="Arial" w:cs="Arial"/>
          <w:sz w:val="24"/>
          <w:szCs w:val="24"/>
        </w:rPr>
        <w:t>Practice Manager</w:t>
      </w:r>
      <w:r w:rsidR="00381EB9" w:rsidRPr="003D4876">
        <w:rPr>
          <w:rFonts w:ascii="Arial" w:hAnsi="Arial" w:cs="Arial"/>
          <w:sz w:val="24"/>
          <w:szCs w:val="24"/>
        </w:rPr>
        <w:t xml:space="preserve"> – Naomi Grist</w:t>
      </w:r>
    </w:p>
    <w:p w14:paraId="5EDDBBB6" w14:textId="61733E4D" w:rsidR="00360236" w:rsidRPr="00BA30BD" w:rsidRDefault="00360236" w:rsidP="00360236">
      <w:pPr>
        <w:rPr>
          <w:rFonts w:ascii="Arial" w:hAnsi="Arial" w:cs="Arial"/>
          <w:b/>
          <w:bCs/>
          <w:sz w:val="24"/>
          <w:szCs w:val="24"/>
        </w:rPr>
      </w:pPr>
      <w:r w:rsidRPr="00BA30BD">
        <w:rPr>
          <w:rFonts w:ascii="Arial" w:hAnsi="Arial" w:cs="Arial"/>
          <w:b/>
          <w:bCs/>
          <w:sz w:val="24"/>
          <w:szCs w:val="24"/>
        </w:rPr>
        <w:t>For and on behalf of the Spa Medical Centre</w:t>
      </w:r>
    </w:p>
    <w:p w14:paraId="25F50B98" w14:textId="77777777" w:rsidR="00360236" w:rsidRPr="003D4876" w:rsidRDefault="00360236" w:rsidP="00360236">
      <w:pPr>
        <w:rPr>
          <w:rFonts w:ascii="Arial" w:hAnsi="Arial" w:cs="Arial"/>
        </w:rPr>
      </w:pPr>
    </w:p>
    <w:p w14:paraId="315019AC" w14:textId="77777777" w:rsidR="003D4876" w:rsidRPr="003D4876" w:rsidRDefault="003D4876">
      <w:pPr>
        <w:rPr>
          <w:rFonts w:ascii="Arial" w:hAnsi="Arial" w:cs="Arial"/>
          <w:color w:val="FFC000"/>
        </w:rPr>
      </w:pPr>
    </w:p>
    <w:sectPr w:rsidR="003D4876" w:rsidRPr="003D487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3D85" w14:textId="77777777" w:rsidR="0080445D" w:rsidRDefault="0080445D" w:rsidP="0080445D">
      <w:pPr>
        <w:spacing w:after="0" w:line="240" w:lineRule="auto"/>
      </w:pPr>
      <w:r>
        <w:separator/>
      </w:r>
    </w:p>
  </w:endnote>
  <w:endnote w:type="continuationSeparator" w:id="0">
    <w:p w14:paraId="58BF4CC5" w14:textId="77777777" w:rsidR="0080445D" w:rsidRDefault="0080445D" w:rsidP="0080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712F" w14:textId="5EBC88DE" w:rsidR="00735362" w:rsidRDefault="00735362">
    <w:pPr>
      <w:pStyle w:val="Footer"/>
    </w:pPr>
    <w:fldSimple w:instr=" FILENAME  \p  \* MERGEFORMAT ">
      <w:r>
        <w:rPr>
          <w:noProof/>
        </w:rPr>
        <w:t>Y:\11. POLICIES &amp; PROCEDURES\PRACTICE POLICIES\POLICIES UPDATED 2025\NEW - Annual IPC statement July 2025.docx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077A" w14:textId="77777777" w:rsidR="0080445D" w:rsidRDefault="0080445D" w:rsidP="0080445D">
      <w:pPr>
        <w:spacing w:after="0" w:line="240" w:lineRule="auto"/>
      </w:pPr>
      <w:r>
        <w:separator/>
      </w:r>
    </w:p>
  </w:footnote>
  <w:footnote w:type="continuationSeparator" w:id="0">
    <w:p w14:paraId="59F09E52" w14:textId="77777777" w:rsidR="0080445D" w:rsidRDefault="0080445D" w:rsidP="00804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919662"/>
      <w:docPartObj>
        <w:docPartGallery w:val="Page Numbers (Top of Page)"/>
        <w:docPartUnique/>
      </w:docPartObj>
    </w:sdtPr>
    <w:sdtEndPr>
      <w:rPr>
        <w:noProof/>
      </w:rPr>
    </w:sdtEndPr>
    <w:sdtContent>
      <w:p w14:paraId="3E113DBA" w14:textId="2432FAF2" w:rsidR="0080445D" w:rsidRDefault="0080445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F689FA" w14:textId="77777777" w:rsidR="0080445D" w:rsidRDefault="00804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322"/>
    <w:multiLevelType w:val="hybridMultilevel"/>
    <w:tmpl w:val="F208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C1441"/>
    <w:multiLevelType w:val="hybridMultilevel"/>
    <w:tmpl w:val="80105F9E"/>
    <w:lvl w:ilvl="0" w:tplc="B9A0D9A2">
      <w:start w:val="1"/>
      <w:numFmt w:val="bullet"/>
      <w:lvlText w:val="·"/>
      <w:lvlJc w:val="left"/>
      <w:pPr>
        <w:ind w:left="720" w:hanging="360"/>
      </w:pPr>
      <w:rPr>
        <w:rFonts w:ascii="Symbol" w:hAnsi="Symbol" w:hint="default"/>
      </w:rPr>
    </w:lvl>
    <w:lvl w:ilvl="1" w:tplc="B4129F22">
      <w:start w:val="1"/>
      <w:numFmt w:val="bullet"/>
      <w:lvlText w:val="o"/>
      <w:lvlJc w:val="left"/>
      <w:pPr>
        <w:ind w:left="1440" w:hanging="360"/>
      </w:pPr>
      <w:rPr>
        <w:rFonts w:ascii="Courier New" w:hAnsi="Courier New" w:hint="default"/>
      </w:rPr>
    </w:lvl>
    <w:lvl w:ilvl="2" w:tplc="8CC6E88A">
      <w:start w:val="1"/>
      <w:numFmt w:val="bullet"/>
      <w:lvlText w:val=""/>
      <w:lvlJc w:val="left"/>
      <w:pPr>
        <w:ind w:left="2160" w:hanging="360"/>
      </w:pPr>
      <w:rPr>
        <w:rFonts w:ascii="Wingdings" w:hAnsi="Wingdings" w:hint="default"/>
      </w:rPr>
    </w:lvl>
    <w:lvl w:ilvl="3" w:tplc="74C40CFA">
      <w:start w:val="1"/>
      <w:numFmt w:val="bullet"/>
      <w:lvlText w:val=""/>
      <w:lvlJc w:val="left"/>
      <w:pPr>
        <w:ind w:left="2880" w:hanging="360"/>
      </w:pPr>
      <w:rPr>
        <w:rFonts w:ascii="Symbol" w:hAnsi="Symbol" w:hint="default"/>
      </w:rPr>
    </w:lvl>
    <w:lvl w:ilvl="4" w:tplc="2C9A64C2">
      <w:start w:val="1"/>
      <w:numFmt w:val="bullet"/>
      <w:lvlText w:val="o"/>
      <w:lvlJc w:val="left"/>
      <w:pPr>
        <w:ind w:left="3600" w:hanging="360"/>
      </w:pPr>
      <w:rPr>
        <w:rFonts w:ascii="Courier New" w:hAnsi="Courier New" w:hint="default"/>
      </w:rPr>
    </w:lvl>
    <w:lvl w:ilvl="5" w:tplc="E3A283EE">
      <w:start w:val="1"/>
      <w:numFmt w:val="bullet"/>
      <w:lvlText w:val=""/>
      <w:lvlJc w:val="left"/>
      <w:pPr>
        <w:ind w:left="4320" w:hanging="360"/>
      </w:pPr>
      <w:rPr>
        <w:rFonts w:ascii="Wingdings" w:hAnsi="Wingdings" w:hint="default"/>
      </w:rPr>
    </w:lvl>
    <w:lvl w:ilvl="6" w:tplc="B6963472">
      <w:start w:val="1"/>
      <w:numFmt w:val="bullet"/>
      <w:lvlText w:val=""/>
      <w:lvlJc w:val="left"/>
      <w:pPr>
        <w:ind w:left="5040" w:hanging="360"/>
      </w:pPr>
      <w:rPr>
        <w:rFonts w:ascii="Symbol" w:hAnsi="Symbol" w:hint="default"/>
      </w:rPr>
    </w:lvl>
    <w:lvl w:ilvl="7" w:tplc="668C9AEE">
      <w:start w:val="1"/>
      <w:numFmt w:val="bullet"/>
      <w:lvlText w:val="o"/>
      <w:lvlJc w:val="left"/>
      <w:pPr>
        <w:ind w:left="5760" w:hanging="360"/>
      </w:pPr>
      <w:rPr>
        <w:rFonts w:ascii="Courier New" w:hAnsi="Courier New" w:hint="default"/>
      </w:rPr>
    </w:lvl>
    <w:lvl w:ilvl="8" w:tplc="3CA63D46">
      <w:start w:val="1"/>
      <w:numFmt w:val="bullet"/>
      <w:lvlText w:val=""/>
      <w:lvlJc w:val="left"/>
      <w:pPr>
        <w:ind w:left="6480" w:hanging="360"/>
      </w:pPr>
      <w:rPr>
        <w:rFonts w:ascii="Wingdings" w:hAnsi="Wingdings" w:hint="default"/>
      </w:rPr>
    </w:lvl>
  </w:abstractNum>
  <w:abstractNum w:abstractNumId="2" w15:restartNumberingAfterBreak="0">
    <w:nsid w:val="0C07EF91"/>
    <w:multiLevelType w:val="hybridMultilevel"/>
    <w:tmpl w:val="58AA0D3A"/>
    <w:lvl w:ilvl="0" w:tplc="E49EFD38">
      <w:start w:val="1"/>
      <w:numFmt w:val="bullet"/>
      <w:lvlText w:val="-"/>
      <w:lvlJc w:val="left"/>
      <w:pPr>
        <w:ind w:left="720" w:hanging="360"/>
      </w:pPr>
      <w:rPr>
        <w:rFonts w:ascii="&quot;Times New Roman&quot;" w:hAnsi="&quot;Times New Roman&quot;" w:hint="default"/>
      </w:rPr>
    </w:lvl>
    <w:lvl w:ilvl="1" w:tplc="EAF6A574">
      <w:start w:val="1"/>
      <w:numFmt w:val="bullet"/>
      <w:lvlText w:val="o"/>
      <w:lvlJc w:val="left"/>
      <w:pPr>
        <w:ind w:left="1440" w:hanging="360"/>
      </w:pPr>
      <w:rPr>
        <w:rFonts w:ascii="Courier New" w:hAnsi="Courier New" w:hint="default"/>
      </w:rPr>
    </w:lvl>
    <w:lvl w:ilvl="2" w:tplc="F76A237A">
      <w:start w:val="1"/>
      <w:numFmt w:val="bullet"/>
      <w:lvlText w:val=""/>
      <w:lvlJc w:val="left"/>
      <w:pPr>
        <w:ind w:left="2160" w:hanging="360"/>
      </w:pPr>
      <w:rPr>
        <w:rFonts w:ascii="Wingdings" w:hAnsi="Wingdings" w:hint="default"/>
      </w:rPr>
    </w:lvl>
    <w:lvl w:ilvl="3" w:tplc="4EC2B6FE">
      <w:start w:val="1"/>
      <w:numFmt w:val="bullet"/>
      <w:lvlText w:val=""/>
      <w:lvlJc w:val="left"/>
      <w:pPr>
        <w:ind w:left="2880" w:hanging="360"/>
      </w:pPr>
      <w:rPr>
        <w:rFonts w:ascii="Symbol" w:hAnsi="Symbol" w:hint="default"/>
      </w:rPr>
    </w:lvl>
    <w:lvl w:ilvl="4" w:tplc="E3C6D692">
      <w:start w:val="1"/>
      <w:numFmt w:val="bullet"/>
      <w:lvlText w:val="o"/>
      <w:lvlJc w:val="left"/>
      <w:pPr>
        <w:ind w:left="3600" w:hanging="360"/>
      </w:pPr>
      <w:rPr>
        <w:rFonts w:ascii="Courier New" w:hAnsi="Courier New" w:hint="default"/>
      </w:rPr>
    </w:lvl>
    <w:lvl w:ilvl="5" w:tplc="5A18CBDC">
      <w:start w:val="1"/>
      <w:numFmt w:val="bullet"/>
      <w:lvlText w:val=""/>
      <w:lvlJc w:val="left"/>
      <w:pPr>
        <w:ind w:left="4320" w:hanging="360"/>
      </w:pPr>
      <w:rPr>
        <w:rFonts w:ascii="Wingdings" w:hAnsi="Wingdings" w:hint="default"/>
      </w:rPr>
    </w:lvl>
    <w:lvl w:ilvl="6" w:tplc="5B3ED860">
      <w:start w:val="1"/>
      <w:numFmt w:val="bullet"/>
      <w:lvlText w:val=""/>
      <w:lvlJc w:val="left"/>
      <w:pPr>
        <w:ind w:left="5040" w:hanging="360"/>
      </w:pPr>
      <w:rPr>
        <w:rFonts w:ascii="Symbol" w:hAnsi="Symbol" w:hint="default"/>
      </w:rPr>
    </w:lvl>
    <w:lvl w:ilvl="7" w:tplc="7196F4EA">
      <w:start w:val="1"/>
      <w:numFmt w:val="bullet"/>
      <w:lvlText w:val="o"/>
      <w:lvlJc w:val="left"/>
      <w:pPr>
        <w:ind w:left="5760" w:hanging="360"/>
      </w:pPr>
      <w:rPr>
        <w:rFonts w:ascii="Courier New" w:hAnsi="Courier New" w:hint="default"/>
      </w:rPr>
    </w:lvl>
    <w:lvl w:ilvl="8" w:tplc="3E5EF614">
      <w:start w:val="1"/>
      <w:numFmt w:val="bullet"/>
      <w:lvlText w:val=""/>
      <w:lvlJc w:val="left"/>
      <w:pPr>
        <w:ind w:left="6480" w:hanging="360"/>
      </w:pPr>
      <w:rPr>
        <w:rFonts w:ascii="Wingdings" w:hAnsi="Wingdings" w:hint="default"/>
      </w:rPr>
    </w:lvl>
  </w:abstractNum>
  <w:abstractNum w:abstractNumId="3" w15:restartNumberingAfterBreak="0">
    <w:nsid w:val="1B2438BD"/>
    <w:multiLevelType w:val="hybridMultilevel"/>
    <w:tmpl w:val="84FC47AC"/>
    <w:lvl w:ilvl="0" w:tplc="FC6A06D6">
      <w:start w:val="1"/>
      <w:numFmt w:val="bullet"/>
      <w:lvlText w:val="-"/>
      <w:lvlJc w:val="left"/>
      <w:pPr>
        <w:ind w:left="720" w:hanging="360"/>
      </w:pPr>
      <w:rPr>
        <w:rFonts w:ascii="&quot;Times New Roman&quot;" w:hAnsi="&quot;Times New Roman&quot;" w:hint="default"/>
      </w:rPr>
    </w:lvl>
    <w:lvl w:ilvl="1" w:tplc="90860056">
      <w:start w:val="1"/>
      <w:numFmt w:val="bullet"/>
      <w:lvlText w:val="o"/>
      <w:lvlJc w:val="left"/>
      <w:pPr>
        <w:ind w:left="1440" w:hanging="360"/>
      </w:pPr>
      <w:rPr>
        <w:rFonts w:ascii="Courier New" w:hAnsi="Courier New" w:hint="default"/>
      </w:rPr>
    </w:lvl>
    <w:lvl w:ilvl="2" w:tplc="570CBB1E">
      <w:start w:val="1"/>
      <w:numFmt w:val="bullet"/>
      <w:lvlText w:val=""/>
      <w:lvlJc w:val="left"/>
      <w:pPr>
        <w:ind w:left="2160" w:hanging="360"/>
      </w:pPr>
      <w:rPr>
        <w:rFonts w:ascii="Wingdings" w:hAnsi="Wingdings" w:hint="default"/>
      </w:rPr>
    </w:lvl>
    <w:lvl w:ilvl="3" w:tplc="19BC8BE8">
      <w:start w:val="1"/>
      <w:numFmt w:val="bullet"/>
      <w:lvlText w:val=""/>
      <w:lvlJc w:val="left"/>
      <w:pPr>
        <w:ind w:left="2880" w:hanging="360"/>
      </w:pPr>
      <w:rPr>
        <w:rFonts w:ascii="Symbol" w:hAnsi="Symbol" w:hint="default"/>
      </w:rPr>
    </w:lvl>
    <w:lvl w:ilvl="4" w:tplc="AB661AD0">
      <w:start w:val="1"/>
      <w:numFmt w:val="bullet"/>
      <w:lvlText w:val="o"/>
      <w:lvlJc w:val="left"/>
      <w:pPr>
        <w:ind w:left="3600" w:hanging="360"/>
      </w:pPr>
      <w:rPr>
        <w:rFonts w:ascii="Courier New" w:hAnsi="Courier New" w:hint="default"/>
      </w:rPr>
    </w:lvl>
    <w:lvl w:ilvl="5" w:tplc="1F5A204A">
      <w:start w:val="1"/>
      <w:numFmt w:val="bullet"/>
      <w:lvlText w:val=""/>
      <w:lvlJc w:val="left"/>
      <w:pPr>
        <w:ind w:left="4320" w:hanging="360"/>
      </w:pPr>
      <w:rPr>
        <w:rFonts w:ascii="Wingdings" w:hAnsi="Wingdings" w:hint="default"/>
      </w:rPr>
    </w:lvl>
    <w:lvl w:ilvl="6" w:tplc="36F6E230">
      <w:start w:val="1"/>
      <w:numFmt w:val="bullet"/>
      <w:lvlText w:val=""/>
      <w:lvlJc w:val="left"/>
      <w:pPr>
        <w:ind w:left="5040" w:hanging="360"/>
      </w:pPr>
      <w:rPr>
        <w:rFonts w:ascii="Symbol" w:hAnsi="Symbol" w:hint="default"/>
      </w:rPr>
    </w:lvl>
    <w:lvl w:ilvl="7" w:tplc="F9C2420A">
      <w:start w:val="1"/>
      <w:numFmt w:val="bullet"/>
      <w:lvlText w:val="o"/>
      <w:lvlJc w:val="left"/>
      <w:pPr>
        <w:ind w:left="5760" w:hanging="360"/>
      </w:pPr>
      <w:rPr>
        <w:rFonts w:ascii="Courier New" w:hAnsi="Courier New" w:hint="default"/>
      </w:rPr>
    </w:lvl>
    <w:lvl w:ilvl="8" w:tplc="C43E334C">
      <w:start w:val="1"/>
      <w:numFmt w:val="bullet"/>
      <w:lvlText w:val=""/>
      <w:lvlJc w:val="left"/>
      <w:pPr>
        <w:ind w:left="6480" w:hanging="360"/>
      </w:pPr>
      <w:rPr>
        <w:rFonts w:ascii="Wingdings" w:hAnsi="Wingdings" w:hint="default"/>
      </w:rPr>
    </w:lvl>
  </w:abstractNum>
  <w:abstractNum w:abstractNumId="4" w15:restartNumberingAfterBreak="0">
    <w:nsid w:val="26DFD8B7"/>
    <w:multiLevelType w:val="hybridMultilevel"/>
    <w:tmpl w:val="74EE57FA"/>
    <w:lvl w:ilvl="0" w:tplc="915E3372">
      <w:start w:val="1"/>
      <w:numFmt w:val="bullet"/>
      <w:lvlText w:val="·"/>
      <w:lvlJc w:val="left"/>
      <w:pPr>
        <w:ind w:left="720" w:hanging="360"/>
      </w:pPr>
      <w:rPr>
        <w:rFonts w:ascii="Symbol" w:hAnsi="Symbol" w:hint="default"/>
      </w:rPr>
    </w:lvl>
    <w:lvl w:ilvl="1" w:tplc="26A62054">
      <w:start w:val="1"/>
      <w:numFmt w:val="bullet"/>
      <w:lvlText w:val="o"/>
      <w:lvlJc w:val="left"/>
      <w:pPr>
        <w:ind w:left="1440" w:hanging="360"/>
      </w:pPr>
      <w:rPr>
        <w:rFonts w:ascii="Courier New" w:hAnsi="Courier New" w:hint="default"/>
      </w:rPr>
    </w:lvl>
    <w:lvl w:ilvl="2" w:tplc="9E325C80">
      <w:start w:val="1"/>
      <w:numFmt w:val="bullet"/>
      <w:lvlText w:val=""/>
      <w:lvlJc w:val="left"/>
      <w:pPr>
        <w:ind w:left="2160" w:hanging="360"/>
      </w:pPr>
      <w:rPr>
        <w:rFonts w:ascii="Wingdings" w:hAnsi="Wingdings" w:hint="default"/>
      </w:rPr>
    </w:lvl>
    <w:lvl w:ilvl="3" w:tplc="36C0D944">
      <w:start w:val="1"/>
      <w:numFmt w:val="bullet"/>
      <w:lvlText w:val=""/>
      <w:lvlJc w:val="left"/>
      <w:pPr>
        <w:ind w:left="2880" w:hanging="360"/>
      </w:pPr>
      <w:rPr>
        <w:rFonts w:ascii="Symbol" w:hAnsi="Symbol" w:hint="default"/>
      </w:rPr>
    </w:lvl>
    <w:lvl w:ilvl="4" w:tplc="8292BA00">
      <w:start w:val="1"/>
      <w:numFmt w:val="bullet"/>
      <w:lvlText w:val="o"/>
      <w:lvlJc w:val="left"/>
      <w:pPr>
        <w:ind w:left="3600" w:hanging="360"/>
      </w:pPr>
      <w:rPr>
        <w:rFonts w:ascii="Courier New" w:hAnsi="Courier New" w:hint="default"/>
      </w:rPr>
    </w:lvl>
    <w:lvl w:ilvl="5" w:tplc="19AE8242">
      <w:start w:val="1"/>
      <w:numFmt w:val="bullet"/>
      <w:lvlText w:val=""/>
      <w:lvlJc w:val="left"/>
      <w:pPr>
        <w:ind w:left="4320" w:hanging="360"/>
      </w:pPr>
      <w:rPr>
        <w:rFonts w:ascii="Wingdings" w:hAnsi="Wingdings" w:hint="default"/>
      </w:rPr>
    </w:lvl>
    <w:lvl w:ilvl="6" w:tplc="810AE30C">
      <w:start w:val="1"/>
      <w:numFmt w:val="bullet"/>
      <w:lvlText w:val=""/>
      <w:lvlJc w:val="left"/>
      <w:pPr>
        <w:ind w:left="5040" w:hanging="360"/>
      </w:pPr>
      <w:rPr>
        <w:rFonts w:ascii="Symbol" w:hAnsi="Symbol" w:hint="default"/>
      </w:rPr>
    </w:lvl>
    <w:lvl w:ilvl="7" w:tplc="CC2AEBA4">
      <w:start w:val="1"/>
      <w:numFmt w:val="bullet"/>
      <w:lvlText w:val="o"/>
      <w:lvlJc w:val="left"/>
      <w:pPr>
        <w:ind w:left="5760" w:hanging="360"/>
      </w:pPr>
      <w:rPr>
        <w:rFonts w:ascii="Courier New" w:hAnsi="Courier New" w:hint="default"/>
      </w:rPr>
    </w:lvl>
    <w:lvl w:ilvl="8" w:tplc="A2BA5AA0">
      <w:start w:val="1"/>
      <w:numFmt w:val="bullet"/>
      <w:lvlText w:val=""/>
      <w:lvlJc w:val="left"/>
      <w:pPr>
        <w:ind w:left="6480" w:hanging="360"/>
      </w:pPr>
      <w:rPr>
        <w:rFonts w:ascii="Wingdings" w:hAnsi="Wingdings" w:hint="default"/>
      </w:rPr>
    </w:lvl>
  </w:abstractNum>
  <w:abstractNum w:abstractNumId="5" w15:restartNumberingAfterBreak="0">
    <w:nsid w:val="3AA62231"/>
    <w:multiLevelType w:val="hybridMultilevel"/>
    <w:tmpl w:val="CDB667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9BFA8"/>
    <w:multiLevelType w:val="hybridMultilevel"/>
    <w:tmpl w:val="1018D97C"/>
    <w:lvl w:ilvl="0" w:tplc="E990E932">
      <w:start w:val="1"/>
      <w:numFmt w:val="bullet"/>
      <w:lvlText w:val="·"/>
      <w:lvlJc w:val="left"/>
      <w:pPr>
        <w:ind w:left="720" w:hanging="360"/>
      </w:pPr>
      <w:rPr>
        <w:rFonts w:ascii="Symbol" w:hAnsi="Symbol" w:hint="default"/>
      </w:rPr>
    </w:lvl>
    <w:lvl w:ilvl="1" w:tplc="A1CED83A">
      <w:start w:val="1"/>
      <w:numFmt w:val="bullet"/>
      <w:lvlText w:val="o"/>
      <w:lvlJc w:val="left"/>
      <w:pPr>
        <w:ind w:left="1440" w:hanging="360"/>
      </w:pPr>
      <w:rPr>
        <w:rFonts w:ascii="Courier New" w:hAnsi="Courier New" w:hint="default"/>
      </w:rPr>
    </w:lvl>
    <w:lvl w:ilvl="2" w:tplc="CBC01258">
      <w:start w:val="1"/>
      <w:numFmt w:val="bullet"/>
      <w:lvlText w:val=""/>
      <w:lvlJc w:val="left"/>
      <w:pPr>
        <w:ind w:left="2160" w:hanging="360"/>
      </w:pPr>
      <w:rPr>
        <w:rFonts w:ascii="Wingdings" w:hAnsi="Wingdings" w:hint="default"/>
      </w:rPr>
    </w:lvl>
    <w:lvl w:ilvl="3" w:tplc="FA8EBF56">
      <w:start w:val="1"/>
      <w:numFmt w:val="bullet"/>
      <w:lvlText w:val=""/>
      <w:lvlJc w:val="left"/>
      <w:pPr>
        <w:ind w:left="2880" w:hanging="360"/>
      </w:pPr>
      <w:rPr>
        <w:rFonts w:ascii="Symbol" w:hAnsi="Symbol" w:hint="default"/>
      </w:rPr>
    </w:lvl>
    <w:lvl w:ilvl="4" w:tplc="C47E9BBC">
      <w:start w:val="1"/>
      <w:numFmt w:val="bullet"/>
      <w:lvlText w:val="o"/>
      <w:lvlJc w:val="left"/>
      <w:pPr>
        <w:ind w:left="3600" w:hanging="360"/>
      </w:pPr>
      <w:rPr>
        <w:rFonts w:ascii="Courier New" w:hAnsi="Courier New" w:hint="default"/>
      </w:rPr>
    </w:lvl>
    <w:lvl w:ilvl="5" w:tplc="FE14D2B8">
      <w:start w:val="1"/>
      <w:numFmt w:val="bullet"/>
      <w:lvlText w:val=""/>
      <w:lvlJc w:val="left"/>
      <w:pPr>
        <w:ind w:left="4320" w:hanging="360"/>
      </w:pPr>
      <w:rPr>
        <w:rFonts w:ascii="Wingdings" w:hAnsi="Wingdings" w:hint="default"/>
      </w:rPr>
    </w:lvl>
    <w:lvl w:ilvl="6" w:tplc="864ED104">
      <w:start w:val="1"/>
      <w:numFmt w:val="bullet"/>
      <w:lvlText w:val=""/>
      <w:lvlJc w:val="left"/>
      <w:pPr>
        <w:ind w:left="5040" w:hanging="360"/>
      </w:pPr>
      <w:rPr>
        <w:rFonts w:ascii="Symbol" w:hAnsi="Symbol" w:hint="default"/>
      </w:rPr>
    </w:lvl>
    <w:lvl w:ilvl="7" w:tplc="18DC22EA">
      <w:start w:val="1"/>
      <w:numFmt w:val="bullet"/>
      <w:lvlText w:val="o"/>
      <w:lvlJc w:val="left"/>
      <w:pPr>
        <w:ind w:left="5760" w:hanging="360"/>
      </w:pPr>
      <w:rPr>
        <w:rFonts w:ascii="Courier New" w:hAnsi="Courier New" w:hint="default"/>
      </w:rPr>
    </w:lvl>
    <w:lvl w:ilvl="8" w:tplc="BC9ADFD4">
      <w:start w:val="1"/>
      <w:numFmt w:val="bullet"/>
      <w:lvlText w:val=""/>
      <w:lvlJc w:val="left"/>
      <w:pPr>
        <w:ind w:left="6480" w:hanging="360"/>
      </w:pPr>
      <w:rPr>
        <w:rFonts w:ascii="Wingdings" w:hAnsi="Wingdings" w:hint="default"/>
      </w:rPr>
    </w:lvl>
  </w:abstractNum>
  <w:abstractNum w:abstractNumId="7" w15:restartNumberingAfterBreak="0">
    <w:nsid w:val="4388764C"/>
    <w:multiLevelType w:val="multilevel"/>
    <w:tmpl w:val="2D046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F4C74E"/>
    <w:multiLevelType w:val="hybridMultilevel"/>
    <w:tmpl w:val="697E77AE"/>
    <w:lvl w:ilvl="0" w:tplc="B9465A0A">
      <w:start w:val="1"/>
      <w:numFmt w:val="bullet"/>
      <w:lvlText w:val="·"/>
      <w:lvlJc w:val="left"/>
      <w:pPr>
        <w:ind w:left="720" w:hanging="360"/>
      </w:pPr>
      <w:rPr>
        <w:rFonts w:ascii="Symbol" w:hAnsi="Symbol" w:hint="default"/>
      </w:rPr>
    </w:lvl>
    <w:lvl w:ilvl="1" w:tplc="CA781C4E">
      <w:start w:val="1"/>
      <w:numFmt w:val="bullet"/>
      <w:lvlText w:val="o"/>
      <w:lvlJc w:val="left"/>
      <w:pPr>
        <w:ind w:left="1440" w:hanging="360"/>
      </w:pPr>
      <w:rPr>
        <w:rFonts w:ascii="Courier New" w:hAnsi="Courier New" w:hint="default"/>
      </w:rPr>
    </w:lvl>
    <w:lvl w:ilvl="2" w:tplc="58529778">
      <w:start w:val="1"/>
      <w:numFmt w:val="bullet"/>
      <w:lvlText w:val=""/>
      <w:lvlJc w:val="left"/>
      <w:pPr>
        <w:ind w:left="2160" w:hanging="360"/>
      </w:pPr>
      <w:rPr>
        <w:rFonts w:ascii="Wingdings" w:hAnsi="Wingdings" w:hint="default"/>
      </w:rPr>
    </w:lvl>
    <w:lvl w:ilvl="3" w:tplc="62F26672">
      <w:start w:val="1"/>
      <w:numFmt w:val="bullet"/>
      <w:lvlText w:val=""/>
      <w:lvlJc w:val="left"/>
      <w:pPr>
        <w:ind w:left="2880" w:hanging="360"/>
      </w:pPr>
      <w:rPr>
        <w:rFonts w:ascii="Symbol" w:hAnsi="Symbol" w:hint="default"/>
      </w:rPr>
    </w:lvl>
    <w:lvl w:ilvl="4" w:tplc="949A558C">
      <w:start w:val="1"/>
      <w:numFmt w:val="bullet"/>
      <w:lvlText w:val="o"/>
      <w:lvlJc w:val="left"/>
      <w:pPr>
        <w:ind w:left="3600" w:hanging="360"/>
      </w:pPr>
      <w:rPr>
        <w:rFonts w:ascii="Courier New" w:hAnsi="Courier New" w:hint="default"/>
      </w:rPr>
    </w:lvl>
    <w:lvl w:ilvl="5" w:tplc="62A6F2A6">
      <w:start w:val="1"/>
      <w:numFmt w:val="bullet"/>
      <w:lvlText w:val=""/>
      <w:lvlJc w:val="left"/>
      <w:pPr>
        <w:ind w:left="4320" w:hanging="360"/>
      </w:pPr>
      <w:rPr>
        <w:rFonts w:ascii="Wingdings" w:hAnsi="Wingdings" w:hint="default"/>
      </w:rPr>
    </w:lvl>
    <w:lvl w:ilvl="6" w:tplc="76C6286C">
      <w:start w:val="1"/>
      <w:numFmt w:val="bullet"/>
      <w:lvlText w:val=""/>
      <w:lvlJc w:val="left"/>
      <w:pPr>
        <w:ind w:left="5040" w:hanging="360"/>
      </w:pPr>
      <w:rPr>
        <w:rFonts w:ascii="Symbol" w:hAnsi="Symbol" w:hint="default"/>
      </w:rPr>
    </w:lvl>
    <w:lvl w:ilvl="7" w:tplc="36F6FAE4">
      <w:start w:val="1"/>
      <w:numFmt w:val="bullet"/>
      <w:lvlText w:val="o"/>
      <w:lvlJc w:val="left"/>
      <w:pPr>
        <w:ind w:left="5760" w:hanging="360"/>
      </w:pPr>
      <w:rPr>
        <w:rFonts w:ascii="Courier New" w:hAnsi="Courier New" w:hint="default"/>
      </w:rPr>
    </w:lvl>
    <w:lvl w:ilvl="8" w:tplc="AA506A04">
      <w:start w:val="1"/>
      <w:numFmt w:val="bullet"/>
      <w:lvlText w:val=""/>
      <w:lvlJc w:val="left"/>
      <w:pPr>
        <w:ind w:left="6480" w:hanging="360"/>
      </w:pPr>
      <w:rPr>
        <w:rFonts w:ascii="Wingdings" w:hAnsi="Wingdings" w:hint="default"/>
      </w:rPr>
    </w:lvl>
  </w:abstractNum>
  <w:abstractNum w:abstractNumId="9" w15:restartNumberingAfterBreak="0">
    <w:nsid w:val="496B3201"/>
    <w:multiLevelType w:val="hybridMultilevel"/>
    <w:tmpl w:val="2CD44AE4"/>
    <w:lvl w:ilvl="0" w:tplc="971ED2D4">
      <w:start w:val="1"/>
      <w:numFmt w:val="bullet"/>
      <w:lvlText w:val="·"/>
      <w:lvlJc w:val="left"/>
      <w:pPr>
        <w:ind w:left="720" w:hanging="360"/>
      </w:pPr>
      <w:rPr>
        <w:rFonts w:ascii="Symbol" w:hAnsi="Symbol" w:hint="default"/>
      </w:rPr>
    </w:lvl>
    <w:lvl w:ilvl="1" w:tplc="B13488DC">
      <w:start w:val="1"/>
      <w:numFmt w:val="bullet"/>
      <w:lvlText w:val="o"/>
      <w:lvlJc w:val="left"/>
      <w:pPr>
        <w:ind w:left="1440" w:hanging="360"/>
      </w:pPr>
      <w:rPr>
        <w:rFonts w:ascii="Courier New" w:hAnsi="Courier New" w:hint="default"/>
      </w:rPr>
    </w:lvl>
    <w:lvl w:ilvl="2" w:tplc="0A825C5C">
      <w:start w:val="1"/>
      <w:numFmt w:val="bullet"/>
      <w:lvlText w:val=""/>
      <w:lvlJc w:val="left"/>
      <w:pPr>
        <w:ind w:left="2160" w:hanging="360"/>
      </w:pPr>
      <w:rPr>
        <w:rFonts w:ascii="Wingdings" w:hAnsi="Wingdings" w:hint="default"/>
      </w:rPr>
    </w:lvl>
    <w:lvl w:ilvl="3" w:tplc="B3FAFF46">
      <w:start w:val="1"/>
      <w:numFmt w:val="bullet"/>
      <w:lvlText w:val=""/>
      <w:lvlJc w:val="left"/>
      <w:pPr>
        <w:ind w:left="2880" w:hanging="360"/>
      </w:pPr>
      <w:rPr>
        <w:rFonts w:ascii="Symbol" w:hAnsi="Symbol" w:hint="default"/>
      </w:rPr>
    </w:lvl>
    <w:lvl w:ilvl="4" w:tplc="E93892EC">
      <w:start w:val="1"/>
      <w:numFmt w:val="bullet"/>
      <w:lvlText w:val="o"/>
      <w:lvlJc w:val="left"/>
      <w:pPr>
        <w:ind w:left="3600" w:hanging="360"/>
      </w:pPr>
      <w:rPr>
        <w:rFonts w:ascii="Courier New" w:hAnsi="Courier New" w:hint="default"/>
      </w:rPr>
    </w:lvl>
    <w:lvl w:ilvl="5" w:tplc="F01CE52A">
      <w:start w:val="1"/>
      <w:numFmt w:val="bullet"/>
      <w:lvlText w:val=""/>
      <w:lvlJc w:val="left"/>
      <w:pPr>
        <w:ind w:left="4320" w:hanging="360"/>
      </w:pPr>
      <w:rPr>
        <w:rFonts w:ascii="Wingdings" w:hAnsi="Wingdings" w:hint="default"/>
      </w:rPr>
    </w:lvl>
    <w:lvl w:ilvl="6" w:tplc="1FCAE734">
      <w:start w:val="1"/>
      <w:numFmt w:val="bullet"/>
      <w:lvlText w:val=""/>
      <w:lvlJc w:val="left"/>
      <w:pPr>
        <w:ind w:left="5040" w:hanging="360"/>
      </w:pPr>
      <w:rPr>
        <w:rFonts w:ascii="Symbol" w:hAnsi="Symbol" w:hint="default"/>
      </w:rPr>
    </w:lvl>
    <w:lvl w:ilvl="7" w:tplc="4692B9E4">
      <w:start w:val="1"/>
      <w:numFmt w:val="bullet"/>
      <w:lvlText w:val="o"/>
      <w:lvlJc w:val="left"/>
      <w:pPr>
        <w:ind w:left="5760" w:hanging="360"/>
      </w:pPr>
      <w:rPr>
        <w:rFonts w:ascii="Courier New" w:hAnsi="Courier New" w:hint="default"/>
      </w:rPr>
    </w:lvl>
    <w:lvl w:ilvl="8" w:tplc="D80E49FA">
      <w:start w:val="1"/>
      <w:numFmt w:val="bullet"/>
      <w:lvlText w:val=""/>
      <w:lvlJc w:val="left"/>
      <w:pPr>
        <w:ind w:left="6480" w:hanging="360"/>
      </w:pPr>
      <w:rPr>
        <w:rFonts w:ascii="Wingdings" w:hAnsi="Wingdings" w:hint="default"/>
      </w:rPr>
    </w:lvl>
  </w:abstractNum>
  <w:abstractNum w:abstractNumId="10" w15:restartNumberingAfterBreak="0">
    <w:nsid w:val="4B584609"/>
    <w:multiLevelType w:val="hybridMultilevel"/>
    <w:tmpl w:val="1A047184"/>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11" w15:restartNumberingAfterBreak="0">
    <w:nsid w:val="4DB71222"/>
    <w:multiLevelType w:val="hybridMultilevel"/>
    <w:tmpl w:val="DF7AC7BE"/>
    <w:lvl w:ilvl="0" w:tplc="4BE87038">
      <w:start w:val="1"/>
      <w:numFmt w:val="bullet"/>
      <w:lvlText w:val="·"/>
      <w:lvlJc w:val="left"/>
      <w:pPr>
        <w:ind w:left="720" w:hanging="360"/>
      </w:pPr>
      <w:rPr>
        <w:rFonts w:ascii="Symbol" w:hAnsi="Symbol" w:hint="default"/>
      </w:rPr>
    </w:lvl>
    <w:lvl w:ilvl="1" w:tplc="A37419FE">
      <w:start w:val="1"/>
      <w:numFmt w:val="bullet"/>
      <w:lvlText w:val="o"/>
      <w:lvlJc w:val="left"/>
      <w:pPr>
        <w:ind w:left="1440" w:hanging="360"/>
      </w:pPr>
      <w:rPr>
        <w:rFonts w:ascii="Courier New" w:hAnsi="Courier New" w:hint="default"/>
      </w:rPr>
    </w:lvl>
    <w:lvl w:ilvl="2" w:tplc="A1B08C78">
      <w:start w:val="1"/>
      <w:numFmt w:val="bullet"/>
      <w:lvlText w:val=""/>
      <w:lvlJc w:val="left"/>
      <w:pPr>
        <w:ind w:left="2160" w:hanging="360"/>
      </w:pPr>
      <w:rPr>
        <w:rFonts w:ascii="Wingdings" w:hAnsi="Wingdings" w:hint="default"/>
      </w:rPr>
    </w:lvl>
    <w:lvl w:ilvl="3" w:tplc="548841CC">
      <w:start w:val="1"/>
      <w:numFmt w:val="bullet"/>
      <w:lvlText w:val=""/>
      <w:lvlJc w:val="left"/>
      <w:pPr>
        <w:ind w:left="2880" w:hanging="360"/>
      </w:pPr>
      <w:rPr>
        <w:rFonts w:ascii="Symbol" w:hAnsi="Symbol" w:hint="default"/>
      </w:rPr>
    </w:lvl>
    <w:lvl w:ilvl="4" w:tplc="AA66A70E">
      <w:start w:val="1"/>
      <w:numFmt w:val="bullet"/>
      <w:lvlText w:val="o"/>
      <w:lvlJc w:val="left"/>
      <w:pPr>
        <w:ind w:left="3600" w:hanging="360"/>
      </w:pPr>
      <w:rPr>
        <w:rFonts w:ascii="Courier New" w:hAnsi="Courier New" w:hint="default"/>
      </w:rPr>
    </w:lvl>
    <w:lvl w:ilvl="5" w:tplc="660C6908">
      <w:start w:val="1"/>
      <w:numFmt w:val="bullet"/>
      <w:lvlText w:val=""/>
      <w:lvlJc w:val="left"/>
      <w:pPr>
        <w:ind w:left="4320" w:hanging="360"/>
      </w:pPr>
      <w:rPr>
        <w:rFonts w:ascii="Wingdings" w:hAnsi="Wingdings" w:hint="default"/>
      </w:rPr>
    </w:lvl>
    <w:lvl w:ilvl="6" w:tplc="C9C41008">
      <w:start w:val="1"/>
      <w:numFmt w:val="bullet"/>
      <w:lvlText w:val=""/>
      <w:lvlJc w:val="left"/>
      <w:pPr>
        <w:ind w:left="5040" w:hanging="360"/>
      </w:pPr>
      <w:rPr>
        <w:rFonts w:ascii="Symbol" w:hAnsi="Symbol" w:hint="default"/>
      </w:rPr>
    </w:lvl>
    <w:lvl w:ilvl="7" w:tplc="786653A2">
      <w:start w:val="1"/>
      <w:numFmt w:val="bullet"/>
      <w:lvlText w:val="o"/>
      <w:lvlJc w:val="left"/>
      <w:pPr>
        <w:ind w:left="5760" w:hanging="360"/>
      </w:pPr>
      <w:rPr>
        <w:rFonts w:ascii="Courier New" w:hAnsi="Courier New" w:hint="default"/>
      </w:rPr>
    </w:lvl>
    <w:lvl w:ilvl="8" w:tplc="05DE8D60">
      <w:start w:val="1"/>
      <w:numFmt w:val="bullet"/>
      <w:lvlText w:val=""/>
      <w:lvlJc w:val="left"/>
      <w:pPr>
        <w:ind w:left="6480" w:hanging="360"/>
      </w:pPr>
      <w:rPr>
        <w:rFonts w:ascii="Wingdings" w:hAnsi="Wingdings" w:hint="default"/>
      </w:rPr>
    </w:lvl>
  </w:abstractNum>
  <w:abstractNum w:abstractNumId="12" w15:restartNumberingAfterBreak="0">
    <w:nsid w:val="56EEA634"/>
    <w:multiLevelType w:val="hybridMultilevel"/>
    <w:tmpl w:val="9BB8534A"/>
    <w:lvl w:ilvl="0" w:tplc="98DCBC28">
      <w:start w:val="1"/>
      <w:numFmt w:val="bullet"/>
      <w:lvlText w:val="·"/>
      <w:lvlJc w:val="left"/>
      <w:pPr>
        <w:ind w:left="720" w:hanging="360"/>
      </w:pPr>
      <w:rPr>
        <w:rFonts w:ascii="Symbol" w:hAnsi="Symbol" w:hint="default"/>
      </w:rPr>
    </w:lvl>
    <w:lvl w:ilvl="1" w:tplc="FB8CD2FC">
      <w:start w:val="1"/>
      <w:numFmt w:val="bullet"/>
      <w:lvlText w:val="o"/>
      <w:lvlJc w:val="left"/>
      <w:pPr>
        <w:ind w:left="1440" w:hanging="360"/>
      </w:pPr>
      <w:rPr>
        <w:rFonts w:ascii="Courier New" w:hAnsi="Courier New" w:hint="default"/>
      </w:rPr>
    </w:lvl>
    <w:lvl w:ilvl="2" w:tplc="A89A9FC2">
      <w:start w:val="1"/>
      <w:numFmt w:val="bullet"/>
      <w:lvlText w:val=""/>
      <w:lvlJc w:val="left"/>
      <w:pPr>
        <w:ind w:left="2160" w:hanging="360"/>
      </w:pPr>
      <w:rPr>
        <w:rFonts w:ascii="Wingdings" w:hAnsi="Wingdings" w:hint="default"/>
      </w:rPr>
    </w:lvl>
    <w:lvl w:ilvl="3" w:tplc="82BAA2AE">
      <w:start w:val="1"/>
      <w:numFmt w:val="bullet"/>
      <w:lvlText w:val=""/>
      <w:lvlJc w:val="left"/>
      <w:pPr>
        <w:ind w:left="2880" w:hanging="360"/>
      </w:pPr>
      <w:rPr>
        <w:rFonts w:ascii="Symbol" w:hAnsi="Symbol" w:hint="default"/>
      </w:rPr>
    </w:lvl>
    <w:lvl w:ilvl="4" w:tplc="8A2E877E">
      <w:start w:val="1"/>
      <w:numFmt w:val="bullet"/>
      <w:lvlText w:val="o"/>
      <w:lvlJc w:val="left"/>
      <w:pPr>
        <w:ind w:left="3600" w:hanging="360"/>
      </w:pPr>
      <w:rPr>
        <w:rFonts w:ascii="Courier New" w:hAnsi="Courier New" w:hint="default"/>
      </w:rPr>
    </w:lvl>
    <w:lvl w:ilvl="5" w:tplc="82F689D8">
      <w:start w:val="1"/>
      <w:numFmt w:val="bullet"/>
      <w:lvlText w:val=""/>
      <w:lvlJc w:val="left"/>
      <w:pPr>
        <w:ind w:left="4320" w:hanging="360"/>
      </w:pPr>
      <w:rPr>
        <w:rFonts w:ascii="Wingdings" w:hAnsi="Wingdings" w:hint="default"/>
      </w:rPr>
    </w:lvl>
    <w:lvl w:ilvl="6" w:tplc="CBBC8EEE">
      <w:start w:val="1"/>
      <w:numFmt w:val="bullet"/>
      <w:lvlText w:val=""/>
      <w:lvlJc w:val="left"/>
      <w:pPr>
        <w:ind w:left="5040" w:hanging="360"/>
      </w:pPr>
      <w:rPr>
        <w:rFonts w:ascii="Symbol" w:hAnsi="Symbol" w:hint="default"/>
      </w:rPr>
    </w:lvl>
    <w:lvl w:ilvl="7" w:tplc="D1068F6A">
      <w:start w:val="1"/>
      <w:numFmt w:val="bullet"/>
      <w:lvlText w:val="o"/>
      <w:lvlJc w:val="left"/>
      <w:pPr>
        <w:ind w:left="5760" w:hanging="360"/>
      </w:pPr>
      <w:rPr>
        <w:rFonts w:ascii="Courier New" w:hAnsi="Courier New" w:hint="default"/>
      </w:rPr>
    </w:lvl>
    <w:lvl w:ilvl="8" w:tplc="5BD435D2">
      <w:start w:val="1"/>
      <w:numFmt w:val="bullet"/>
      <w:lvlText w:val=""/>
      <w:lvlJc w:val="left"/>
      <w:pPr>
        <w:ind w:left="6480" w:hanging="360"/>
      </w:pPr>
      <w:rPr>
        <w:rFonts w:ascii="Wingdings" w:hAnsi="Wingdings" w:hint="default"/>
      </w:rPr>
    </w:lvl>
  </w:abstractNum>
  <w:abstractNum w:abstractNumId="13" w15:restartNumberingAfterBreak="0">
    <w:nsid w:val="580F3D6C"/>
    <w:multiLevelType w:val="hybridMultilevel"/>
    <w:tmpl w:val="C094830E"/>
    <w:lvl w:ilvl="0" w:tplc="58CE33E0">
      <w:start w:val="1"/>
      <w:numFmt w:val="bullet"/>
      <w:lvlText w:val="·"/>
      <w:lvlJc w:val="left"/>
      <w:pPr>
        <w:ind w:left="720" w:hanging="360"/>
      </w:pPr>
      <w:rPr>
        <w:rFonts w:ascii="Symbol" w:hAnsi="Symbol" w:hint="default"/>
      </w:rPr>
    </w:lvl>
    <w:lvl w:ilvl="1" w:tplc="6450AE5C">
      <w:start w:val="1"/>
      <w:numFmt w:val="bullet"/>
      <w:lvlText w:val="o"/>
      <w:lvlJc w:val="left"/>
      <w:pPr>
        <w:ind w:left="1440" w:hanging="360"/>
      </w:pPr>
      <w:rPr>
        <w:rFonts w:ascii="Courier New" w:hAnsi="Courier New" w:hint="default"/>
      </w:rPr>
    </w:lvl>
    <w:lvl w:ilvl="2" w:tplc="7E56380E">
      <w:start w:val="1"/>
      <w:numFmt w:val="bullet"/>
      <w:lvlText w:val=""/>
      <w:lvlJc w:val="left"/>
      <w:pPr>
        <w:ind w:left="2160" w:hanging="360"/>
      </w:pPr>
      <w:rPr>
        <w:rFonts w:ascii="Wingdings" w:hAnsi="Wingdings" w:hint="default"/>
      </w:rPr>
    </w:lvl>
    <w:lvl w:ilvl="3" w:tplc="CAEC5FDE">
      <w:start w:val="1"/>
      <w:numFmt w:val="bullet"/>
      <w:lvlText w:val=""/>
      <w:lvlJc w:val="left"/>
      <w:pPr>
        <w:ind w:left="2880" w:hanging="360"/>
      </w:pPr>
      <w:rPr>
        <w:rFonts w:ascii="Symbol" w:hAnsi="Symbol" w:hint="default"/>
      </w:rPr>
    </w:lvl>
    <w:lvl w:ilvl="4" w:tplc="1C706190">
      <w:start w:val="1"/>
      <w:numFmt w:val="bullet"/>
      <w:lvlText w:val="o"/>
      <w:lvlJc w:val="left"/>
      <w:pPr>
        <w:ind w:left="3600" w:hanging="360"/>
      </w:pPr>
      <w:rPr>
        <w:rFonts w:ascii="Courier New" w:hAnsi="Courier New" w:hint="default"/>
      </w:rPr>
    </w:lvl>
    <w:lvl w:ilvl="5" w:tplc="6AD623D6">
      <w:start w:val="1"/>
      <w:numFmt w:val="bullet"/>
      <w:lvlText w:val=""/>
      <w:lvlJc w:val="left"/>
      <w:pPr>
        <w:ind w:left="4320" w:hanging="360"/>
      </w:pPr>
      <w:rPr>
        <w:rFonts w:ascii="Wingdings" w:hAnsi="Wingdings" w:hint="default"/>
      </w:rPr>
    </w:lvl>
    <w:lvl w:ilvl="6" w:tplc="477E1B88">
      <w:start w:val="1"/>
      <w:numFmt w:val="bullet"/>
      <w:lvlText w:val=""/>
      <w:lvlJc w:val="left"/>
      <w:pPr>
        <w:ind w:left="5040" w:hanging="360"/>
      </w:pPr>
      <w:rPr>
        <w:rFonts w:ascii="Symbol" w:hAnsi="Symbol" w:hint="default"/>
      </w:rPr>
    </w:lvl>
    <w:lvl w:ilvl="7" w:tplc="87B6E31C">
      <w:start w:val="1"/>
      <w:numFmt w:val="bullet"/>
      <w:lvlText w:val="o"/>
      <w:lvlJc w:val="left"/>
      <w:pPr>
        <w:ind w:left="5760" w:hanging="360"/>
      </w:pPr>
      <w:rPr>
        <w:rFonts w:ascii="Courier New" w:hAnsi="Courier New" w:hint="default"/>
      </w:rPr>
    </w:lvl>
    <w:lvl w:ilvl="8" w:tplc="276E1CF2">
      <w:start w:val="1"/>
      <w:numFmt w:val="bullet"/>
      <w:lvlText w:val=""/>
      <w:lvlJc w:val="left"/>
      <w:pPr>
        <w:ind w:left="6480" w:hanging="360"/>
      </w:pPr>
      <w:rPr>
        <w:rFonts w:ascii="Wingdings" w:hAnsi="Wingdings" w:hint="default"/>
      </w:rPr>
    </w:lvl>
  </w:abstractNum>
  <w:abstractNum w:abstractNumId="14" w15:restartNumberingAfterBreak="0">
    <w:nsid w:val="58464717"/>
    <w:multiLevelType w:val="hybridMultilevel"/>
    <w:tmpl w:val="1DA8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163B62"/>
    <w:multiLevelType w:val="hybridMultilevel"/>
    <w:tmpl w:val="CEFC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54DA28"/>
    <w:multiLevelType w:val="hybridMultilevel"/>
    <w:tmpl w:val="4ED0DFB0"/>
    <w:lvl w:ilvl="0" w:tplc="1944A83E">
      <w:start w:val="1"/>
      <w:numFmt w:val="bullet"/>
      <w:lvlText w:val="-"/>
      <w:lvlJc w:val="left"/>
      <w:pPr>
        <w:ind w:left="720" w:hanging="360"/>
      </w:pPr>
      <w:rPr>
        <w:rFonts w:ascii="&quot;Times New Roman&quot;" w:hAnsi="&quot;Times New Roman&quot;" w:hint="default"/>
      </w:rPr>
    </w:lvl>
    <w:lvl w:ilvl="1" w:tplc="DD30FD30">
      <w:start w:val="1"/>
      <w:numFmt w:val="bullet"/>
      <w:lvlText w:val="o"/>
      <w:lvlJc w:val="left"/>
      <w:pPr>
        <w:ind w:left="1440" w:hanging="360"/>
      </w:pPr>
      <w:rPr>
        <w:rFonts w:ascii="Courier New" w:hAnsi="Courier New" w:hint="default"/>
      </w:rPr>
    </w:lvl>
    <w:lvl w:ilvl="2" w:tplc="A42CD484">
      <w:start w:val="1"/>
      <w:numFmt w:val="bullet"/>
      <w:lvlText w:val=""/>
      <w:lvlJc w:val="left"/>
      <w:pPr>
        <w:ind w:left="2160" w:hanging="360"/>
      </w:pPr>
      <w:rPr>
        <w:rFonts w:ascii="Wingdings" w:hAnsi="Wingdings" w:hint="default"/>
      </w:rPr>
    </w:lvl>
    <w:lvl w:ilvl="3" w:tplc="62A4C662">
      <w:start w:val="1"/>
      <w:numFmt w:val="bullet"/>
      <w:lvlText w:val=""/>
      <w:lvlJc w:val="left"/>
      <w:pPr>
        <w:ind w:left="2880" w:hanging="360"/>
      </w:pPr>
      <w:rPr>
        <w:rFonts w:ascii="Symbol" w:hAnsi="Symbol" w:hint="default"/>
      </w:rPr>
    </w:lvl>
    <w:lvl w:ilvl="4" w:tplc="2348F84C">
      <w:start w:val="1"/>
      <w:numFmt w:val="bullet"/>
      <w:lvlText w:val="o"/>
      <w:lvlJc w:val="left"/>
      <w:pPr>
        <w:ind w:left="3600" w:hanging="360"/>
      </w:pPr>
      <w:rPr>
        <w:rFonts w:ascii="Courier New" w:hAnsi="Courier New" w:hint="default"/>
      </w:rPr>
    </w:lvl>
    <w:lvl w:ilvl="5" w:tplc="01383D80">
      <w:start w:val="1"/>
      <w:numFmt w:val="bullet"/>
      <w:lvlText w:val=""/>
      <w:lvlJc w:val="left"/>
      <w:pPr>
        <w:ind w:left="4320" w:hanging="360"/>
      </w:pPr>
      <w:rPr>
        <w:rFonts w:ascii="Wingdings" w:hAnsi="Wingdings" w:hint="default"/>
      </w:rPr>
    </w:lvl>
    <w:lvl w:ilvl="6" w:tplc="EA48511E">
      <w:start w:val="1"/>
      <w:numFmt w:val="bullet"/>
      <w:lvlText w:val=""/>
      <w:lvlJc w:val="left"/>
      <w:pPr>
        <w:ind w:left="5040" w:hanging="360"/>
      </w:pPr>
      <w:rPr>
        <w:rFonts w:ascii="Symbol" w:hAnsi="Symbol" w:hint="default"/>
      </w:rPr>
    </w:lvl>
    <w:lvl w:ilvl="7" w:tplc="4A60CD1E">
      <w:start w:val="1"/>
      <w:numFmt w:val="bullet"/>
      <w:lvlText w:val="o"/>
      <w:lvlJc w:val="left"/>
      <w:pPr>
        <w:ind w:left="5760" w:hanging="360"/>
      </w:pPr>
      <w:rPr>
        <w:rFonts w:ascii="Courier New" w:hAnsi="Courier New" w:hint="default"/>
      </w:rPr>
    </w:lvl>
    <w:lvl w:ilvl="8" w:tplc="802EC30A">
      <w:start w:val="1"/>
      <w:numFmt w:val="bullet"/>
      <w:lvlText w:val=""/>
      <w:lvlJc w:val="left"/>
      <w:pPr>
        <w:ind w:left="6480" w:hanging="360"/>
      </w:pPr>
      <w:rPr>
        <w:rFonts w:ascii="Wingdings" w:hAnsi="Wingdings" w:hint="default"/>
      </w:rPr>
    </w:lvl>
  </w:abstractNum>
  <w:abstractNum w:abstractNumId="17" w15:restartNumberingAfterBreak="0">
    <w:nsid w:val="6DFA67DE"/>
    <w:multiLevelType w:val="hybridMultilevel"/>
    <w:tmpl w:val="8388939C"/>
    <w:lvl w:ilvl="0" w:tplc="3BC4168E">
      <w:start w:val="1"/>
      <w:numFmt w:val="bullet"/>
      <w:lvlText w:val="·"/>
      <w:lvlJc w:val="left"/>
      <w:pPr>
        <w:ind w:left="720" w:hanging="360"/>
      </w:pPr>
      <w:rPr>
        <w:rFonts w:ascii="Symbol" w:hAnsi="Symbol" w:hint="default"/>
      </w:rPr>
    </w:lvl>
    <w:lvl w:ilvl="1" w:tplc="AFCE129A">
      <w:start w:val="1"/>
      <w:numFmt w:val="bullet"/>
      <w:lvlText w:val="o"/>
      <w:lvlJc w:val="left"/>
      <w:pPr>
        <w:ind w:left="1440" w:hanging="360"/>
      </w:pPr>
      <w:rPr>
        <w:rFonts w:ascii="Courier New" w:hAnsi="Courier New" w:hint="default"/>
      </w:rPr>
    </w:lvl>
    <w:lvl w:ilvl="2" w:tplc="DB9C769A">
      <w:start w:val="1"/>
      <w:numFmt w:val="bullet"/>
      <w:lvlText w:val=""/>
      <w:lvlJc w:val="left"/>
      <w:pPr>
        <w:ind w:left="2160" w:hanging="360"/>
      </w:pPr>
      <w:rPr>
        <w:rFonts w:ascii="Wingdings" w:hAnsi="Wingdings" w:hint="default"/>
      </w:rPr>
    </w:lvl>
    <w:lvl w:ilvl="3" w:tplc="63F87CF6">
      <w:start w:val="1"/>
      <w:numFmt w:val="bullet"/>
      <w:lvlText w:val=""/>
      <w:lvlJc w:val="left"/>
      <w:pPr>
        <w:ind w:left="2880" w:hanging="360"/>
      </w:pPr>
      <w:rPr>
        <w:rFonts w:ascii="Symbol" w:hAnsi="Symbol" w:hint="default"/>
      </w:rPr>
    </w:lvl>
    <w:lvl w:ilvl="4" w:tplc="62EA1B5A">
      <w:start w:val="1"/>
      <w:numFmt w:val="bullet"/>
      <w:lvlText w:val="o"/>
      <w:lvlJc w:val="left"/>
      <w:pPr>
        <w:ind w:left="3600" w:hanging="360"/>
      </w:pPr>
      <w:rPr>
        <w:rFonts w:ascii="Courier New" w:hAnsi="Courier New" w:hint="default"/>
      </w:rPr>
    </w:lvl>
    <w:lvl w:ilvl="5" w:tplc="D1320D2C">
      <w:start w:val="1"/>
      <w:numFmt w:val="bullet"/>
      <w:lvlText w:val=""/>
      <w:lvlJc w:val="left"/>
      <w:pPr>
        <w:ind w:left="4320" w:hanging="360"/>
      </w:pPr>
      <w:rPr>
        <w:rFonts w:ascii="Wingdings" w:hAnsi="Wingdings" w:hint="default"/>
      </w:rPr>
    </w:lvl>
    <w:lvl w:ilvl="6" w:tplc="CBBECDB6">
      <w:start w:val="1"/>
      <w:numFmt w:val="bullet"/>
      <w:lvlText w:val=""/>
      <w:lvlJc w:val="left"/>
      <w:pPr>
        <w:ind w:left="5040" w:hanging="360"/>
      </w:pPr>
      <w:rPr>
        <w:rFonts w:ascii="Symbol" w:hAnsi="Symbol" w:hint="default"/>
      </w:rPr>
    </w:lvl>
    <w:lvl w:ilvl="7" w:tplc="4EA68CE2">
      <w:start w:val="1"/>
      <w:numFmt w:val="bullet"/>
      <w:lvlText w:val="o"/>
      <w:lvlJc w:val="left"/>
      <w:pPr>
        <w:ind w:left="5760" w:hanging="360"/>
      </w:pPr>
      <w:rPr>
        <w:rFonts w:ascii="Courier New" w:hAnsi="Courier New" w:hint="default"/>
      </w:rPr>
    </w:lvl>
    <w:lvl w:ilvl="8" w:tplc="364EE05C">
      <w:start w:val="1"/>
      <w:numFmt w:val="bullet"/>
      <w:lvlText w:val=""/>
      <w:lvlJc w:val="left"/>
      <w:pPr>
        <w:ind w:left="6480" w:hanging="360"/>
      </w:pPr>
      <w:rPr>
        <w:rFonts w:ascii="Wingdings" w:hAnsi="Wingdings" w:hint="default"/>
      </w:rPr>
    </w:lvl>
  </w:abstractNum>
  <w:abstractNum w:abstractNumId="18" w15:restartNumberingAfterBreak="0">
    <w:nsid w:val="705163C4"/>
    <w:multiLevelType w:val="hybridMultilevel"/>
    <w:tmpl w:val="68D2A320"/>
    <w:lvl w:ilvl="0" w:tplc="727A5304">
      <w:start w:val="1"/>
      <w:numFmt w:val="bullet"/>
      <w:lvlText w:val="-"/>
      <w:lvlJc w:val="left"/>
      <w:pPr>
        <w:ind w:left="720" w:hanging="360"/>
      </w:pPr>
      <w:rPr>
        <w:rFonts w:ascii="&quot;Times New Roman&quot;" w:hAnsi="&quot;Times New Roman&quot;" w:hint="default"/>
      </w:rPr>
    </w:lvl>
    <w:lvl w:ilvl="1" w:tplc="3C2E08AE">
      <w:start w:val="1"/>
      <w:numFmt w:val="bullet"/>
      <w:lvlText w:val="o"/>
      <w:lvlJc w:val="left"/>
      <w:pPr>
        <w:ind w:left="1440" w:hanging="360"/>
      </w:pPr>
      <w:rPr>
        <w:rFonts w:ascii="Courier New" w:hAnsi="Courier New" w:hint="default"/>
      </w:rPr>
    </w:lvl>
    <w:lvl w:ilvl="2" w:tplc="6D34CFC0">
      <w:start w:val="1"/>
      <w:numFmt w:val="bullet"/>
      <w:lvlText w:val=""/>
      <w:lvlJc w:val="left"/>
      <w:pPr>
        <w:ind w:left="2160" w:hanging="360"/>
      </w:pPr>
      <w:rPr>
        <w:rFonts w:ascii="Wingdings" w:hAnsi="Wingdings" w:hint="default"/>
      </w:rPr>
    </w:lvl>
    <w:lvl w:ilvl="3" w:tplc="AF38A28A">
      <w:start w:val="1"/>
      <w:numFmt w:val="bullet"/>
      <w:lvlText w:val=""/>
      <w:lvlJc w:val="left"/>
      <w:pPr>
        <w:ind w:left="2880" w:hanging="360"/>
      </w:pPr>
      <w:rPr>
        <w:rFonts w:ascii="Symbol" w:hAnsi="Symbol" w:hint="default"/>
      </w:rPr>
    </w:lvl>
    <w:lvl w:ilvl="4" w:tplc="F01283F4">
      <w:start w:val="1"/>
      <w:numFmt w:val="bullet"/>
      <w:lvlText w:val="o"/>
      <w:lvlJc w:val="left"/>
      <w:pPr>
        <w:ind w:left="3600" w:hanging="360"/>
      </w:pPr>
      <w:rPr>
        <w:rFonts w:ascii="Courier New" w:hAnsi="Courier New" w:hint="default"/>
      </w:rPr>
    </w:lvl>
    <w:lvl w:ilvl="5" w:tplc="C35C1DE2">
      <w:start w:val="1"/>
      <w:numFmt w:val="bullet"/>
      <w:lvlText w:val=""/>
      <w:lvlJc w:val="left"/>
      <w:pPr>
        <w:ind w:left="4320" w:hanging="360"/>
      </w:pPr>
      <w:rPr>
        <w:rFonts w:ascii="Wingdings" w:hAnsi="Wingdings" w:hint="default"/>
      </w:rPr>
    </w:lvl>
    <w:lvl w:ilvl="6" w:tplc="E8E072C4">
      <w:start w:val="1"/>
      <w:numFmt w:val="bullet"/>
      <w:lvlText w:val=""/>
      <w:lvlJc w:val="left"/>
      <w:pPr>
        <w:ind w:left="5040" w:hanging="360"/>
      </w:pPr>
      <w:rPr>
        <w:rFonts w:ascii="Symbol" w:hAnsi="Symbol" w:hint="default"/>
      </w:rPr>
    </w:lvl>
    <w:lvl w:ilvl="7" w:tplc="56A8BBDA">
      <w:start w:val="1"/>
      <w:numFmt w:val="bullet"/>
      <w:lvlText w:val="o"/>
      <w:lvlJc w:val="left"/>
      <w:pPr>
        <w:ind w:left="5760" w:hanging="360"/>
      </w:pPr>
      <w:rPr>
        <w:rFonts w:ascii="Courier New" w:hAnsi="Courier New" w:hint="default"/>
      </w:rPr>
    </w:lvl>
    <w:lvl w:ilvl="8" w:tplc="2924C040">
      <w:start w:val="1"/>
      <w:numFmt w:val="bullet"/>
      <w:lvlText w:val=""/>
      <w:lvlJc w:val="left"/>
      <w:pPr>
        <w:ind w:left="6480" w:hanging="360"/>
      </w:pPr>
      <w:rPr>
        <w:rFonts w:ascii="Wingdings" w:hAnsi="Wingdings" w:hint="default"/>
      </w:rPr>
    </w:lvl>
  </w:abstractNum>
  <w:abstractNum w:abstractNumId="19" w15:restartNumberingAfterBreak="0">
    <w:nsid w:val="70BA8762"/>
    <w:multiLevelType w:val="hybridMultilevel"/>
    <w:tmpl w:val="F3A002C0"/>
    <w:lvl w:ilvl="0" w:tplc="D9AAD21E">
      <w:start w:val="1"/>
      <w:numFmt w:val="bullet"/>
      <w:lvlText w:val="-"/>
      <w:lvlJc w:val="left"/>
      <w:pPr>
        <w:ind w:left="720" w:hanging="360"/>
      </w:pPr>
      <w:rPr>
        <w:rFonts w:ascii="&quot;Times New Roman&quot;" w:hAnsi="&quot;Times New Roman&quot;" w:hint="default"/>
      </w:rPr>
    </w:lvl>
    <w:lvl w:ilvl="1" w:tplc="582AD24C">
      <w:start w:val="1"/>
      <w:numFmt w:val="bullet"/>
      <w:lvlText w:val="o"/>
      <w:lvlJc w:val="left"/>
      <w:pPr>
        <w:ind w:left="1440" w:hanging="360"/>
      </w:pPr>
      <w:rPr>
        <w:rFonts w:ascii="Courier New" w:hAnsi="Courier New" w:hint="default"/>
      </w:rPr>
    </w:lvl>
    <w:lvl w:ilvl="2" w:tplc="5CBCF768">
      <w:start w:val="1"/>
      <w:numFmt w:val="bullet"/>
      <w:lvlText w:val=""/>
      <w:lvlJc w:val="left"/>
      <w:pPr>
        <w:ind w:left="2160" w:hanging="360"/>
      </w:pPr>
      <w:rPr>
        <w:rFonts w:ascii="Wingdings" w:hAnsi="Wingdings" w:hint="default"/>
      </w:rPr>
    </w:lvl>
    <w:lvl w:ilvl="3" w:tplc="10BA29C2">
      <w:start w:val="1"/>
      <w:numFmt w:val="bullet"/>
      <w:lvlText w:val=""/>
      <w:lvlJc w:val="left"/>
      <w:pPr>
        <w:ind w:left="2880" w:hanging="360"/>
      </w:pPr>
      <w:rPr>
        <w:rFonts w:ascii="Symbol" w:hAnsi="Symbol" w:hint="default"/>
      </w:rPr>
    </w:lvl>
    <w:lvl w:ilvl="4" w:tplc="7054BAE8">
      <w:start w:val="1"/>
      <w:numFmt w:val="bullet"/>
      <w:lvlText w:val="o"/>
      <w:lvlJc w:val="left"/>
      <w:pPr>
        <w:ind w:left="3600" w:hanging="360"/>
      </w:pPr>
      <w:rPr>
        <w:rFonts w:ascii="Courier New" w:hAnsi="Courier New" w:hint="default"/>
      </w:rPr>
    </w:lvl>
    <w:lvl w:ilvl="5" w:tplc="0D76DF0E">
      <w:start w:val="1"/>
      <w:numFmt w:val="bullet"/>
      <w:lvlText w:val=""/>
      <w:lvlJc w:val="left"/>
      <w:pPr>
        <w:ind w:left="4320" w:hanging="360"/>
      </w:pPr>
      <w:rPr>
        <w:rFonts w:ascii="Wingdings" w:hAnsi="Wingdings" w:hint="default"/>
      </w:rPr>
    </w:lvl>
    <w:lvl w:ilvl="6" w:tplc="BBFAF934">
      <w:start w:val="1"/>
      <w:numFmt w:val="bullet"/>
      <w:lvlText w:val=""/>
      <w:lvlJc w:val="left"/>
      <w:pPr>
        <w:ind w:left="5040" w:hanging="360"/>
      </w:pPr>
      <w:rPr>
        <w:rFonts w:ascii="Symbol" w:hAnsi="Symbol" w:hint="default"/>
      </w:rPr>
    </w:lvl>
    <w:lvl w:ilvl="7" w:tplc="F7645286">
      <w:start w:val="1"/>
      <w:numFmt w:val="bullet"/>
      <w:lvlText w:val="o"/>
      <w:lvlJc w:val="left"/>
      <w:pPr>
        <w:ind w:left="5760" w:hanging="360"/>
      </w:pPr>
      <w:rPr>
        <w:rFonts w:ascii="Courier New" w:hAnsi="Courier New" w:hint="default"/>
      </w:rPr>
    </w:lvl>
    <w:lvl w:ilvl="8" w:tplc="78CED20A">
      <w:start w:val="1"/>
      <w:numFmt w:val="bullet"/>
      <w:lvlText w:val=""/>
      <w:lvlJc w:val="left"/>
      <w:pPr>
        <w:ind w:left="6480" w:hanging="360"/>
      </w:pPr>
      <w:rPr>
        <w:rFonts w:ascii="Wingdings" w:hAnsi="Wingdings" w:hint="default"/>
      </w:rPr>
    </w:lvl>
  </w:abstractNum>
  <w:abstractNum w:abstractNumId="20" w15:restartNumberingAfterBreak="0">
    <w:nsid w:val="7158D63F"/>
    <w:multiLevelType w:val="hybridMultilevel"/>
    <w:tmpl w:val="A376538A"/>
    <w:lvl w:ilvl="0" w:tplc="65281288">
      <w:start w:val="1"/>
      <w:numFmt w:val="bullet"/>
      <w:lvlText w:val="-"/>
      <w:lvlJc w:val="left"/>
      <w:pPr>
        <w:ind w:left="720" w:hanging="360"/>
      </w:pPr>
      <w:rPr>
        <w:rFonts w:ascii="&quot;Times New Roman&quot;" w:hAnsi="&quot;Times New Roman&quot;" w:hint="default"/>
      </w:rPr>
    </w:lvl>
    <w:lvl w:ilvl="1" w:tplc="6FE2CB48">
      <w:start w:val="1"/>
      <w:numFmt w:val="bullet"/>
      <w:lvlText w:val="o"/>
      <w:lvlJc w:val="left"/>
      <w:pPr>
        <w:ind w:left="1440" w:hanging="360"/>
      </w:pPr>
      <w:rPr>
        <w:rFonts w:ascii="Courier New" w:hAnsi="Courier New" w:hint="default"/>
      </w:rPr>
    </w:lvl>
    <w:lvl w:ilvl="2" w:tplc="3648BFA6">
      <w:start w:val="1"/>
      <w:numFmt w:val="bullet"/>
      <w:lvlText w:val=""/>
      <w:lvlJc w:val="left"/>
      <w:pPr>
        <w:ind w:left="2160" w:hanging="360"/>
      </w:pPr>
      <w:rPr>
        <w:rFonts w:ascii="Wingdings" w:hAnsi="Wingdings" w:hint="default"/>
      </w:rPr>
    </w:lvl>
    <w:lvl w:ilvl="3" w:tplc="E87C8328">
      <w:start w:val="1"/>
      <w:numFmt w:val="bullet"/>
      <w:lvlText w:val=""/>
      <w:lvlJc w:val="left"/>
      <w:pPr>
        <w:ind w:left="2880" w:hanging="360"/>
      </w:pPr>
      <w:rPr>
        <w:rFonts w:ascii="Symbol" w:hAnsi="Symbol" w:hint="default"/>
      </w:rPr>
    </w:lvl>
    <w:lvl w:ilvl="4" w:tplc="0674FB8E">
      <w:start w:val="1"/>
      <w:numFmt w:val="bullet"/>
      <w:lvlText w:val="o"/>
      <w:lvlJc w:val="left"/>
      <w:pPr>
        <w:ind w:left="3600" w:hanging="360"/>
      </w:pPr>
      <w:rPr>
        <w:rFonts w:ascii="Courier New" w:hAnsi="Courier New" w:hint="default"/>
      </w:rPr>
    </w:lvl>
    <w:lvl w:ilvl="5" w:tplc="3E0C9D9E">
      <w:start w:val="1"/>
      <w:numFmt w:val="bullet"/>
      <w:lvlText w:val=""/>
      <w:lvlJc w:val="left"/>
      <w:pPr>
        <w:ind w:left="4320" w:hanging="360"/>
      </w:pPr>
      <w:rPr>
        <w:rFonts w:ascii="Wingdings" w:hAnsi="Wingdings" w:hint="default"/>
      </w:rPr>
    </w:lvl>
    <w:lvl w:ilvl="6" w:tplc="67D86696">
      <w:start w:val="1"/>
      <w:numFmt w:val="bullet"/>
      <w:lvlText w:val=""/>
      <w:lvlJc w:val="left"/>
      <w:pPr>
        <w:ind w:left="5040" w:hanging="360"/>
      </w:pPr>
      <w:rPr>
        <w:rFonts w:ascii="Symbol" w:hAnsi="Symbol" w:hint="default"/>
      </w:rPr>
    </w:lvl>
    <w:lvl w:ilvl="7" w:tplc="DDC43964">
      <w:start w:val="1"/>
      <w:numFmt w:val="bullet"/>
      <w:lvlText w:val="o"/>
      <w:lvlJc w:val="left"/>
      <w:pPr>
        <w:ind w:left="5760" w:hanging="360"/>
      </w:pPr>
      <w:rPr>
        <w:rFonts w:ascii="Courier New" w:hAnsi="Courier New" w:hint="default"/>
      </w:rPr>
    </w:lvl>
    <w:lvl w:ilvl="8" w:tplc="1E786412">
      <w:start w:val="1"/>
      <w:numFmt w:val="bullet"/>
      <w:lvlText w:val=""/>
      <w:lvlJc w:val="left"/>
      <w:pPr>
        <w:ind w:left="6480" w:hanging="360"/>
      </w:pPr>
      <w:rPr>
        <w:rFonts w:ascii="Wingdings" w:hAnsi="Wingdings" w:hint="default"/>
      </w:rPr>
    </w:lvl>
  </w:abstractNum>
  <w:abstractNum w:abstractNumId="21" w15:restartNumberingAfterBreak="0">
    <w:nsid w:val="73AE375D"/>
    <w:multiLevelType w:val="hybridMultilevel"/>
    <w:tmpl w:val="3BFCA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73A77"/>
    <w:multiLevelType w:val="hybridMultilevel"/>
    <w:tmpl w:val="C7162A36"/>
    <w:lvl w:ilvl="0" w:tplc="B406EC48">
      <w:start w:val="1"/>
      <w:numFmt w:val="bullet"/>
      <w:lvlText w:val="·"/>
      <w:lvlJc w:val="left"/>
      <w:pPr>
        <w:ind w:left="720" w:hanging="360"/>
      </w:pPr>
      <w:rPr>
        <w:rFonts w:ascii="Symbol" w:hAnsi="Symbol" w:hint="default"/>
      </w:rPr>
    </w:lvl>
    <w:lvl w:ilvl="1" w:tplc="4ACCE384">
      <w:start w:val="1"/>
      <w:numFmt w:val="bullet"/>
      <w:lvlText w:val="o"/>
      <w:lvlJc w:val="left"/>
      <w:pPr>
        <w:ind w:left="1440" w:hanging="360"/>
      </w:pPr>
      <w:rPr>
        <w:rFonts w:ascii="Courier New" w:hAnsi="Courier New" w:hint="default"/>
      </w:rPr>
    </w:lvl>
    <w:lvl w:ilvl="2" w:tplc="F4C26498">
      <w:start w:val="1"/>
      <w:numFmt w:val="bullet"/>
      <w:lvlText w:val=""/>
      <w:lvlJc w:val="left"/>
      <w:pPr>
        <w:ind w:left="2160" w:hanging="360"/>
      </w:pPr>
      <w:rPr>
        <w:rFonts w:ascii="Wingdings" w:hAnsi="Wingdings" w:hint="default"/>
      </w:rPr>
    </w:lvl>
    <w:lvl w:ilvl="3" w:tplc="717ABD42">
      <w:start w:val="1"/>
      <w:numFmt w:val="bullet"/>
      <w:lvlText w:val=""/>
      <w:lvlJc w:val="left"/>
      <w:pPr>
        <w:ind w:left="2880" w:hanging="360"/>
      </w:pPr>
      <w:rPr>
        <w:rFonts w:ascii="Symbol" w:hAnsi="Symbol" w:hint="default"/>
      </w:rPr>
    </w:lvl>
    <w:lvl w:ilvl="4" w:tplc="266C76C2">
      <w:start w:val="1"/>
      <w:numFmt w:val="bullet"/>
      <w:lvlText w:val="o"/>
      <w:lvlJc w:val="left"/>
      <w:pPr>
        <w:ind w:left="3600" w:hanging="360"/>
      </w:pPr>
      <w:rPr>
        <w:rFonts w:ascii="Courier New" w:hAnsi="Courier New" w:hint="default"/>
      </w:rPr>
    </w:lvl>
    <w:lvl w:ilvl="5" w:tplc="7A2C5AFC">
      <w:start w:val="1"/>
      <w:numFmt w:val="bullet"/>
      <w:lvlText w:val=""/>
      <w:lvlJc w:val="left"/>
      <w:pPr>
        <w:ind w:left="4320" w:hanging="360"/>
      </w:pPr>
      <w:rPr>
        <w:rFonts w:ascii="Wingdings" w:hAnsi="Wingdings" w:hint="default"/>
      </w:rPr>
    </w:lvl>
    <w:lvl w:ilvl="6" w:tplc="DC9604CA">
      <w:start w:val="1"/>
      <w:numFmt w:val="bullet"/>
      <w:lvlText w:val=""/>
      <w:lvlJc w:val="left"/>
      <w:pPr>
        <w:ind w:left="5040" w:hanging="360"/>
      </w:pPr>
      <w:rPr>
        <w:rFonts w:ascii="Symbol" w:hAnsi="Symbol" w:hint="default"/>
      </w:rPr>
    </w:lvl>
    <w:lvl w:ilvl="7" w:tplc="335222B0">
      <w:start w:val="1"/>
      <w:numFmt w:val="bullet"/>
      <w:lvlText w:val="o"/>
      <w:lvlJc w:val="left"/>
      <w:pPr>
        <w:ind w:left="5760" w:hanging="360"/>
      </w:pPr>
      <w:rPr>
        <w:rFonts w:ascii="Courier New" w:hAnsi="Courier New" w:hint="default"/>
      </w:rPr>
    </w:lvl>
    <w:lvl w:ilvl="8" w:tplc="FD160024">
      <w:start w:val="1"/>
      <w:numFmt w:val="bullet"/>
      <w:lvlText w:val=""/>
      <w:lvlJc w:val="left"/>
      <w:pPr>
        <w:ind w:left="6480" w:hanging="360"/>
      </w:pPr>
      <w:rPr>
        <w:rFonts w:ascii="Wingdings" w:hAnsi="Wingdings" w:hint="default"/>
      </w:rPr>
    </w:lvl>
  </w:abstractNum>
  <w:abstractNum w:abstractNumId="23" w15:restartNumberingAfterBreak="0">
    <w:nsid w:val="755C4E82"/>
    <w:multiLevelType w:val="hybridMultilevel"/>
    <w:tmpl w:val="752EFD46"/>
    <w:lvl w:ilvl="0" w:tplc="19E492CA">
      <w:start w:val="1"/>
      <w:numFmt w:val="bullet"/>
      <w:lvlText w:val="-"/>
      <w:lvlJc w:val="left"/>
      <w:pPr>
        <w:ind w:left="720" w:hanging="360"/>
      </w:pPr>
      <w:rPr>
        <w:rFonts w:ascii="&quot;Times New Roman&quot;" w:hAnsi="&quot;Times New Roman&quot;" w:hint="default"/>
      </w:rPr>
    </w:lvl>
    <w:lvl w:ilvl="1" w:tplc="DD2A557E">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E3DCEEAC">
      <w:start w:val="1"/>
      <w:numFmt w:val="bullet"/>
      <w:lvlText w:val=""/>
      <w:lvlJc w:val="left"/>
      <w:pPr>
        <w:ind w:left="2880" w:hanging="360"/>
      </w:pPr>
      <w:rPr>
        <w:rFonts w:ascii="Symbol" w:hAnsi="Symbol" w:hint="default"/>
      </w:rPr>
    </w:lvl>
    <w:lvl w:ilvl="4" w:tplc="FAFC28A4">
      <w:start w:val="1"/>
      <w:numFmt w:val="bullet"/>
      <w:lvlText w:val="o"/>
      <w:lvlJc w:val="left"/>
      <w:pPr>
        <w:ind w:left="3600" w:hanging="360"/>
      </w:pPr>
      <w:rPr>
        <w:rFonts w:ascii="Courier New" w:hAnsi="Courier New" w:hint="default"/>
      </w:rPr>
    </w:lvl>
    <w:lvl w:ilvl="5" w:tplc="9458576C">
      <w:start w:val="1"/>
      <w:numFmt w:val="bullet"/>
      <w:lvlText w:val=""/>
      <w:lvlJc w:val="left"/>
      <w:pPr>
        <w:ind w:left="4320" w:hanging="360"/>
      </w:pPr>
      <w:rPr>
        <w:rFonts w:ascii="Wingdings" w:hAnsi="Wingdings" w:hint="default"/>
      </w:rPr>
    </w:lvl>
    <w:lvl w:ilvl="6" w:tplc="5A701524">
      <w:start w:val="1"/>
      <w:numFmt w:val="bullet"/>
      <w:lvlText w:val=""/>
      <w:lvlJc w:val="left"/>
      <w:pPr>
        <w:ind w:left="5040" w:hanging="360"/>
      </w:pPr>
      <w:rPr>
        <w:rFonts w:ascii="Symbol" w:hAnsi="Symbol" w:hint="default"/>
      </w:rPr>
    </w:lvl>
    <w:lvl w:ilvl="7" w:tplc="71FC4934">
      <w:start w:val="1"/>
      <w:numFmt w:val="bullet"/>
      <w:lvlText w:val="o"/>
      <w:lvlJc w:val="left"/>
      <w:pPr>
        <w:ind w:left="5760" w:hanging="360"/>
      </w:pPr>
      <w:rPr>
        <w:rFonts w:ascii="Courier New" w:hAnsi="Courier New" w:hint="default"/>
      </w:rPr>
    </w:lvl>
    <w:lvl w:ilvl="8" w:tplc="E0F6E1BA">
      <w:start w:val="1"/>
      <w:numFmt w:val="bullet"/>
      <w:lvlText w:val=""/>
      <w:lvlJc w:val="left"/>
      <w:pPr>
        <w:ind w:left="6480" w:hanging="360"/>
      </w:pPr>
      <w:rPr>
        <w:rFonts w:ascii="Wingdings" w:hAnsi="Wingdings" w:hint="default"/>
      </w:rPr>
    </w:lvl>
  </w:abstractNum>
  <w:abstractNum w:abstractNumId="24" w15:restartNumberingAfterBreak="0">
    <w:nsid w:val="77DD8819"/>
    <w:multiLevelType w:val="hybridMultilevel"/>
    <w:tmpl w:val="A4748E06"/>
    <w:lvl w:ilvl="0" w:tplc="0FCEAA94">
      <w:start w:val="1"/>
      <w:numFmt w:val="bullet"/>
      <w:lvlText w:val="·"/>
      <w:lvlJc w:val="left"/>
      <w:pPr>
        <w:ind w:left="720" w:hanging="360"/>
      </w:pPr>
      <w:rPr>
        <w:rFonts w:ascii="Symbol" w:hAnsi="Symbol" w:hint="default"/>
      </w:rPr>
    </w:lvl>
    <w:lvl w:ilvl="1" w:tplc="77D818DE">
      <w:start w:val="1"/>
      <w:numFmt w:val="bullet"/>
      <w:lvlText w:val="o"/>
      <w:lvlJc w:val="left"/>
      <w:pPr>
        <w:ind w:left="1440" w:hanging="360"/>
      </w:pPr>
      <w:rPr>
        <w:rFonts w:ascii="Courier New" w:hAnsi="Courier New" w:hint="default"/>
      </w:rPr>
    </w:lvl>
    <w:lvl w:ilvl="2" w:tplc="7D2C68FE">
      <w:start w:val="1"/>
      <w:numFmt w:val="bullet"/>
      <w:lvlText w:val=""/>
      <w:lvlJc w:val="left"/>
      <w:pPr>
        <w:ind w:left="2160" w:hanging="360"/>
      </w:pPr>
      <w:rPr>
        <w:rFonts w:ascii="Wingdings" w:hAnsi="Wingdings" w:hint="default"/>
      </w:rPr>
    </w:lvl>
    <w:lvl w:ilvl="3" w:tplc="70DC0390">
      <w:start w:val="1"/>
      <w:numFmt w:val="bullet"/>
      <w:lvlText w:val=""/>
      <w:lvlJc w:val="left"/>
      <w:pPr>
        <w:ind w:left="2880" w:hanging="360"/>
      </w:pPr>
      <w:rPr>
        <w:rFonts w:ascii="Symbol" w:hAnsi="Symbol" w:hint="default"/>
      </w:rPr>
    </w:lvl>
    <w:lvl w:ilvl="4" w:tplc="F4503960">
      <w:start w:val="1"/>
      <w:numFmt w:val="bullet"/>
      <w:lvlText w:val="o"/>
      <w:lvlJc w:val="left"/>
      <w:pPr>
        <w:ind w:left="3600" w:hanging="360"/>
      </w:pPr>
      <w:rPr>
        <w:rFonts w:ascii="Courier New" w:hAnsi="Courier New" w:hint="default"/>
      </w:rPr>
    </w:lvl>
    <w:lvl w:ilvl="5" w:tplc="6882BBF8">
      <w:start w:val="1"/>
      <w:numFmt w:val="bullet"/>
      <w:lvlText w:val=""/>
      <w:lvlJc w:val="left"/>
      <w:pPr>
        <w:ind w:left="4320" w:hanging="360"/>
      </w:pPr>
      <w:rPr>
        <w:rFonts w:ascii="Wingdings" w:hAnsi="Wingdings" w:hint="default"/>
      </w:rPr>
    </w:lvl>
    <w:lvl w:ilvl="6" w:tplc="A628D288">
      <w:start w:val="1"/>
      <w:numFmt w:val="bullet"/>
      <w:lvlText w:val=""/>
      <w:lvlJc w:val="left"/>
      <w:pPr>
        <w:ind w:left="5040" w:hanging="360"/>
      </w:pPr>
      <w:rPr>
        <w:rFonts w:ascii="Symbol" w:hAnsi="Symbol" w:hint="default"/>
      </w:rPr>
    </w:lvl>
    <w:lvl w:ilvl="7" w:tplc="2F1CC710">
      <w:start w:val="1"/>
      <w:numFmt w:val="bullet"/>
      <w:lvlText w:val="o"/>
      <w:lvlJc w:val="left"/>
      <w:pPr>
        <w:ind w:left="5760" w:hanging="360"/>
      </w:pPr>
      <w:rPr>
        <w:rFonts w:ascii="Courier New" w:hAnsi="Courier New" w:hint="default"/>
      </w:rPr>
    </w:lvl>
    <w:lvl w:ilvl="8" w:tplc="616250E8">
      <w:start w:val="1"/>
      <w:numFmt w:val="bullet"/>
      <w:lvlText w:val=""/>
      <w:lvlJc w:val="left"/>
      <w:pPr>
        <w:ind w:left="6480" w:hanging="360"/>
      </w:pPr>
      <w:rPr>
        <w:rFonts w:ascii="Wingdings" w:hAnsi="Wingdings" w:hint="default"/>
      </w:rPr>
    </w:lvl>
  </w:abstractNum>
  <w:abstractNum w:abstractNumId="25" w15:restartNumberingAfterBreak="0">
    <w:nsid w:val="7AEB65B8"/>
    <w:multiLevelType w:val="hybridMultilevel"/>
    <w:tmpl w:val="4D04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1DBE56"/>
    <w:multiLevelType w:val="hybridMultilevel"/>
    <w:tmpl w:val="6B84442A"/>
    <w:lvl w:ilvl="0" w:tplc="51744234">
      <w:start w:val="1"/>
      <w:numFmt w:val="bullet"/>
      <w:lvlText w:val="·"/>
      <w:lvlJc w:val="left"/>
      <w:pPr>
        <w:ind w:left="720" w:hanging="360"/>
      </w:pPr>
      <w:rPr>
        <w:rFonts w:ascii="Symbol" w:hAnsi="Symbol" w:hint="default"/>
      </w:rPr>
    </w:lvl>
    <w:lvl w:ilvl="1" w:tplc="2FB8145A">
      <w:start w:val="1"/>
      <w:numFmt w:val="bullet"/>
      <w:lvlText w:val="o"/>
      <w:lvlJc w:val="left"/>
      <w:pPr>
        <w:ind w:left="1440" w:hanging="360"/>
      </w:pPr>
      <w:rPr>
        <w:rFonts w:ascii="Courier New" w:hAnsi="Courier New" w:hint="default"/>
      </w:rPr>
    </w:lvl>
    <w:lvl w:ilvl="2" w:tplc="1B5AD682">
      <w:start w:val="1"/>
      <w:numFmt w:val="bullet"/>
      <w:lvlText w:val=""/>
      <w:lvlJc w:val="left"/>
      <w:pPr>
        <w:ind w:left="2160" w:hanging="360"/>
      </w:pPr>
      <w:rPr>
        <w:rFonts w:ascii="Wingdings" w:hAnsi="Wingdings" w:hint="default"/>
      </w:rPr>
    </w:lvl>
    <w:lvl w:ilvl="3" w:tplc="DABCDF88">
      <w:start w:val="1"/>
      <w:numFmt w:val="bullet"/>
      <w:lvlText w:val=""/>
      <w:lvlJc w:val="left"/>
      <w:pPr>
        <w:ind w:left="2880" w:hanging="360"/>
      </w:pPr>
      <w:rPr>
        <w:rFonts w:ascii="Symbol" w:hAnsi="Symbol" w:hint="default"/>
      </w:rPr>
    </w:lvl>
    <w:lvl w:ilvl="4" w:tplc="FF4E1EEE">
      <w:start w:val="1"/>
      <w:numFmt w:val="bullet"/>
      <w:lvlText w:val="o"/>
      <w:lvlJc w:val="left"/>
      <w:pPr>
        <w:ind w:left="3600" w:hanging="360"/>
      </w:pPr>
      <w:rPr>
        <w:rFonts w:ascii="Courier New" w:hAnsi="Courier New" w:hint="default"/>
      </w:rPr>
    </w:lvl>
    <w:lvl w:ilvl="5" w:tplc="E9BEBFA0">
      <w:start w:val="1"/>
      <w:numFmt w:val="bullet"/>
      <w:lvlText w:val=""/>
      <w:lvlJc w:val="left"/>
      <w:pPr>
        <w:ind w:left="4320" w:hanging="360"/>
      </w:pPr>
      <w:rPr>
        <w:rFonts w:ascii="Wingdings" w:hAnsi="Wingdings" w:hint="default"/>
      </w:rPr>
    </w:lvl>
    <w:lvl w:ilvl="6" w:tplc="E2D24ED2">
      <w:start w:val="1"/>
      <w:numFmt w:val="bullet"/>
      <w:lvlText w:val=""/>
      <w:lvlJc w:val="left"/>
      <w:pPr>
        <w:ind w:left="5040" w:hanging="360"/>
      </w:pPr>
      <w:rPr>
        <w:rFonts w:ascii="Symbol" w:hAnsi="Symbol" w:hint="default"/>
      </w:rPr>
    </w:lvl>
    <w:lvl w:ilvl="7" w:tplc="3624593C">
      <w:start w:val="1"/>
      <w:numFmt w:val="bullet"/>
      <w:lvlText w:val="o"/>
      <w:lvlJc w:val="left"/>
      <w:pPr>
        <w:ind w:left="5760" w:hanging="360"/>
      </w:pPr>
      <w:rPr>
        <w:rFonts w:ascii="Courier New" w:hAnsi="Courier New" w:hint="default"/>
      </w:rPr>
    </w:lvl>
    <w:lvl w:ilvl="8" w:tplc="C2B403EA">
      <w:start w:val="1"/>
      <w:numFmt w:val="bullet"/>
      <w:lvlText w:val=""/>
      <w:lvlJc w:val="left"/>
      <w:pPr>
        <w:ind w:left="6480" w:hanging="360"/>
      </w:pPr>
      <w:rPr>
        <w:rFonts w:ascii="Wingdings" w:hAnsi="Wingdings" w:hint="default"/>
      </w:rPr>
    </w:lvl>
  </w:abstractNum>
  <w:num w:numId="1" w16cid:durableId="395083629">
    <w:abstractNumId w:val="20"/>
  </w:num>
  <w:num w:numId="2" w16cid:durableId="273101936">
    <w:abstractNumId w:val="2"/>
  </w:num>
  <w:num w:numId="3" w16cid:durableId="2013415604">
    <w:abstractNumId w:val="3"/>
  </w:num>
  <w:num w:numId="4" w16cid:durableId="1133790668">
    <w:abstractNumId w:val="23"/>
  </w:num>
  <w:num w:numId="5" w16cid:durableId="1562910700">
    <w:abstractNumId w:val="19"/>
  </w:num>
  <w:num w:numId="6" w16cid:durableId="1732195678">
    <w:abstractNumId w:val="18"/>
  </w:num>
  <w:num w:numId="7" w16cid:durableId="1287159691">
    <w:abstractNumId w:val="16"/>
  </w:num>
  <w:num w:numId="8" w16cid:durableId="1506239099">
    <w:abstractNumId w:val="17"/>
  </w:num>
  <w:num w:numId="9" w16cid:durableId="1232156878">
    <w:abstractNumId w:val="1"/>
  </w:num>
  <w:num w:numId="10" w16cid:durableId="1154445545">
    <w:abstractNumId w:val="8"/>
  </w:num>
  <w:num w:numId="11" w16cid:durableId="932974212">
    <w:abstractNumId w:val="24"/>
  </w:num>
  <w:num w:numId="12" w16cid:durableId="1631789388">
    <w:abstractNumId w:val="22"/>
  </w:num>
  <w:num w:numId="13" w16cid:durableId="2072848500">
    <w:abstractNumId w:val="11"/>
  </w:num>
  <w:num w:numId="14" w16cid:durableId="321617225">
    <w:abstractNumId w:val="4"/>
  </w:num>
  <w:num w:numId="15" w16cid:durableId="1675376585">
    <w:abstractNumId w:val="12"/>
  </w:num>
  <w:num w:numId="16" w16cid:durableId="1489588374">
    <w:abstractNumId w:val="26"/>
  </w:num>
  <w:num w:numId="17" w16cid:durableId="1697343273">
    <w:abstractNumId w:val="13"/>
  </w:num>
  <w:num w:numId="18" w16cid:durableId="101804696">
    <w:abstractNumId w:val="9"/>
  </w:num>
  <w:num w:numId="19" w16cid:durableId="666202705">
    <w:abstractNumId w:val="6"/>
  </w:num>
  <w:num w:numId="20" w16cid:durableId="890269034">
    <w:abstractNumId w:val="10"/>
  </w:num>
  <w:num w:numId="21" w16cid:durableId="1228302451">
    <w:abstractNumId w:val="14"/>
  </w:num>
  <w:num w:numId="22" w16cid:durableId="127014335">
    <w:abstractNumId w:val="0"/>
  </w:num>
  <w:num w:numId="23" w16cid:durableId="545026635">
    <w:abstractNumId w:val="25"/>
  </w:num>
  <w:num w:numId="24" w16cid:durableId="1779519918">
    <w:abstractNumId w:val="5"/>
  </w:num>
  <w:num w:numId="25" w16cid:durableId="649142182">
    <w:abstractNumId w:val="15"/>
  </w:num>
  <w:num w:numId="26" w16cid:durableId="1661886586">
    <w:abstractNumId w:val="21"/>
  </w:num>
  <w:num w:numId="27" w16cid:durableId="1608004676">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A2"/>
    <w:rsid w:val="00067050"/>
    <w:rsid w:val="00082E82"/>
    <w:rsid w:val="000857CE"/>
    <w:rsid w:val="00085F7A"/>
    <w:rsid w:val="00105825"/>
    <w:rsid w:val="00183797"/>
    <w:rsid w:val="00186EAF"/>
    <w:rsid w:val="00245818"/>
    <w:rsid w:val="00266F8B"/>
    <w:rsid w:val="002A585C"/>
    <w:rsid w:val="0030771D"/>
    <w:rsid w:val="00360236"/>
    <w:rsid w:val="00381EB9"/>
    <w:rsid w:val="003D4876"/>
    <w:rsid w:val="004177F6"/>
    <w:rsid w:val="0046004E"/>
    <w:rsid w:val="00491C7A"/>
    <w:rsid w:val="004D144A"/>
    <w:rsid w:val="00515549"/>
    <w:rsid w:val="00523BE3"/>
    <w:rsid w:val="00540833"/>
    <w:rsid w:val="005437AF"/>
    <w:rsid w:val="00564F6A"/>
    <w:rsid w:val="005E095A"/>
    <w:rsid w:val="005E2CCB"/>
    <w:rsid w:val="00684083"/>
    <w:rsid w:val="006F0B6F"/>
    <w:rsid w:val="00735362"/>
    <w:rsid w:val="00761A88"/>
    <w:rsid w:val="0077548C"/>
    <w:rsid w:val="007D290E"/>
    <w:rsid w:val="007F786A"/>
    <w:rsid w:val="0080445D"/>
    <w:rsid w:val="00815DE6"/>
    <w:rsid w:val="008535FC"/>
    <w:rsid w:val="00880990"/>
    <w:rsid w:val="00881CA2"/>
    <w:rsid w:val="00951DF2"/>
    <w:rsid w:val="009849F2"/>
    <w:rsid w:val="00985108"/>
    <w:rsid w:val="009A3F32"/>
    <w:rsid w:val="009B22B6"/>
    <w:rsid w:val="00A77071"/>
    <w:rsid w:val="00AF2718"/>
    <w:rsid w:val="00B10607"/>
    <w:rsid w:val="00BA30BD"/>
    <w:rsid w:val="00D224D2"/>
    <w:rsid w:val="00D45730"/>
    <w:rsid w:val="00D60E07"/>
    <w:rsid w:val="00ED5DF7"/>
    <w:rsid w:val="00F16EDE"/>
    <w:rsid w:val="00F50289"/>
    <w:rsid w:val="00F976AA"/>
    <w:rsid w:val="00FD43F0"/>
    <w:rsid w:val="0171486F"/>
    <w:rsid w:val="0238D79E"/>
    <w:rsid w:val="0381AE7F"/>
    <w:rsid w:val="0AADCE09"/>
    <w:rsid w:val="2F16F2AB"/>
    <w:rsid w:val="30004502"/>
    <w:rsid w:val="34EADAA3"/>
    <w:rsid w:val="3A320FCF"/>
    <w:rsid w:val="3E453841"/>
    <w:rsid w:val="3F28501F"/>
    <w:rsid w:val="443AF174"/>
    <w:rsid w:val="454E25D6"/>
    <w:rsid w:val="477DEC04"/>
    <w:rsid w:val="48625261"/>
    <w:rsid w:val="507F1BA8"/>
    <w:rsid w:val="64550785"/>
    <w:rsid w:val="67A641EE"/>
    <w:rsid w:val="6BA11F8D"/>
    <w:rsid w:val="6C8F6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7CE0"/>
  <w15:chartTrackingRefBased/>
  <w15:docId w15:val="{8A3BDD36-15E1-47DE-AB07-2A9504FE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B6F"/>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804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45D"/>
  </w:style>
  <w:style w:type="paragraph" w:styleId="Footer">
    <w:name w:val="footer"/>
    <w:basedOn w:val="Normal"/>
    <w:link w:val="FooterChar"/>
    <w:uiPriority w:val="99"/>
    <w:unhideWhenUsed/>
    <w:rsid w:val="00804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94548">
      <w:bodyDiv w:val="1"/>
      <w:marLeft w:val="0"/>
      <w:marRight w:val="0"/>
      <w:marTop w:val="0"/>
      <w:marBottom w:val="0"/>
      <w:divBdr>
        <w:top w:val="none" w:sz="0" w:space="0" w:color="auto"/>
        <w:left w:val="none" w:sz="0" w:space="0" w:color="auto"/>
        <w:bottom w:val="none" w:sz="0" w:space="0" w:color="auto"/>
        <w:right w:val="none" w:sz="0" w:space="0" w:color="auto"/>
      </w:divBdr>
    </w:div>
    <w:div w:id="967972046">
      <w:bodyDiv w:val="1"/>
      <w:marLeft w:val="0"/>
      <w:marRight w:val="0"/>
      <w:marTop w:val="0"/>
      <w:marBottom w:val="0"/>
      <w:divBdr>
        <w:top w:val="none" w:sz="0" w:space="0" w:color="auto"/>
        <w:left w:val="none" w:sz="0" w:space="0" w:color="auto"/>
        <w:bottom w:val="none" w:sz="0" w:space="0" w:color="auto"/>
        <w:right w:val="none" w:sz="0" w:space="0" w:color="auto"/>
      </w:divBdr>
    </w:div>
    <w:div w:id="987711317">
      <w:bodyDiv w:val="1"/>
      <w:marLeft w:val="0"/>
      <w:marRight w:val="0"/>
      <w:marTop w:val="0"/>
      <w:marBottom w:val="0"/>
      <w:divBdr>
        <w:top w:val="none" w:sz="0" w:space="0" w:color="auto"/>
        <w:left w:val="none" w:sz="0" w:space="0" w:color="auto"/>
        <w:bottom w:val="none" w:sz="0" w:space="0" w:color="auto"/>
        <w:right w:val="none" w:sz="0" w:space="0" w:color="auto"/>
      </w:divBdr>
    </w:div>
    <w:div w:id="1212031974">
      <w:bodyDiv w:val="1"/>
      <w:marLeft w:val="0"/>
      <w:marRight w:val="0"/>
      <w:marTop w:val="0"/>
      <w:marBottom w:val="0"/>
      <w:divBdr>
        <w:top w:val="none" w:sz="0" w:space="0" w:color="auto"/>
        <w:left w:val="none" w:sz="0" w:space="0" w:color="auto"/>
        <w:bottom w:val="none" w:sz="0" w:space="0" w:color="auto"/>
        <w:right w:val="none" w:sz="0" w:space="0" w:color="auto"/>
      </w:divBdr>
    </w:div>
    <w:div w:id="14639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58</TotalTime>
  <Pages>5</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Jowett</dc:creator>
  <cp:keywords/>
  <dc:description/>
  <cp:lastModifiedBy>COLE, Gaynor (SPA MEDICAL CENTRE)</cp:lastModifiedBy>
  <cp:revision>4</cp:revision>
  <dcterms:created xsi:type="dcterms:W3CDTF">2025-08-21T16:25:00Z</dcterms:created>
  <dcterms:modified xsi:type="dcterms:W3CDTF">2025-08-21T17:19:00Z</dcterms:modified>
</cp:coreProperties>
</file>